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371475</wp:posOffset>
                </wp:positionH>
                <wp:positionV relativeFrom="paragraph">
                  <wp:posOffset>123190</wp:posOffset>
                </wp:positionV>
                <wp:extent cx="621982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2198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9.69pt;mso-position-vertical-relative:text;mso-position-horizontal-relative:margin;v-text-anchor:top;position:absolute;height:79.5pt;mso-wrap-distance-top:0pt;width:489.75pt;mso-wrap-distance-left:9pt;margin-left:29.2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ind w:firstLine="315" w:firstLineChars="15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jc w:val="left"/>
        <w:tblInd w:w="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843"/>
      </w:tblGrid>
      <w:tr>
        <w:trPr/>
        <w:tc>
          <w:tcPr>
            <w:tcW w:w="9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勝山市長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0" w:leftChars="0" w:hanging="105" w:hangingChars="5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   </w:t>
      </w: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ind w:firstLine="420" w:firstLine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6" w:lineRule="exact"/>
        <w:ind w:firstLine="630" w:firstLine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②　市町村長又は特別区長から認定を受けた後、本認定の有効期間内に金融機関又は信用保証協会に</w:t>
      </w:r>
    </w:p>
    <w:p>
      <w:pPr>
        <w:pStyle w:val="0"/>
        <w:suppressAutoHyphens w:val="1"/>
        <w:wordWrap w:val="0"/>
        <w:spacing w:line="260" w:lineRule="exact"/>
        <w:ind w:left="1050" w:leftChars="500" w:firstLine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/>
        </w:rPr>
        <w:t>認定番号　勝商文発第　　　　号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</w:t>
      </w:r>
      <w:r>
        <w:rPr>
          <w:rFonts w:hint="eastAsia"/>
        </w:rPr>
        <w:t>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申請のとおり相違ないことを認定します。</w:t>
      </w:r>
    </w:p>
    <w:p>
      <w:pPr>
        <w:pStyle w:val="0"/>
        <w:rPr>
          <w:rFonts w:hint="eastAsia"/>
        </w:rPr>
      </w:pP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（注）本認定書の有効期間：　　　年　　月　　日から　　　　年　　月　　日まで</w:t>
      </w:r>
    </w:p>
    <w:p>
      <w:pPr>
        <w:pStyle w:val="0"/>
        <w:rPr>
          <w:rFonts w:hint="eastAsia"/>
        </w:rPr>
      </w:pPr>
    </w:p>
    <w:p>
      <w:pPr>
        <w:pStyle w:val="0"/>
        <w:ind w:right="1260" w:rightChars="600"/>
        <w:jc w:val="right"/>
        <w:rPr>
          <w:rFonts w:hint="default"/>
        </w:rPr>
      </w:pPr>
      <w:r>
        <w:rPr>
          <w:rFonts w:hint="eastAsia"/>
        </w:rPr>
        <w:t>勝山市長　水上実喜夫</w:t>
      </w:r>
    </w:p>
    <w:p>
      <w:pPr>
        <w:pStyle w:val="0"/>
        <w:ind w:right="1260" w:rightChars="60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ind w:right="840" w:rightChars="400"/>
        <w:rPr>
          <w:rFonts w:hint="default"/>
        </w:rPr>
      </w:pPr>
    </w:p>
    <w:p>
      <w:pPr>
        <w:pStyle w:val="0"/>
        <w:ind w:right="840" w:rightChars="40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（様式第４－②　添付書類）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36"/>
        </w:rPr>
        <w:t>前期及び当期売上高比較表</w:t>
      </w:r>
    </w:p>
    <w:p>
      <w:pPr>
        <w:pStyle w:val="0"/>
        <w:jc w:val="both"/>
        <w:rPr>
          <w:rFonts w:hint="default"/>
        </w:rPr>
      </w:pPr>
    </w:p>
    <w:tbl>
      <w:tblPr>
        <w:tblStyle w:val="44"/>
        <w:tblW w:w="0" w:type="auto"/>
        <w:jc w:val="left"/>
        <w:tblInd w:w="705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dr w:val="single" w:color="auto" w:sz="4" w:space="0"/>
              </w:rPr>
              <w:t>前期売上高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全体の売上高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  <w:r>
              <w:rPr>
                <w:rFonts w:hint="eastAsia"/>
              </w:rPr>
              <w:t>　【Ｂ】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1905</wp:posOffset>
                      </wp:positionV>
                      <wp:extent cx="112395" cy="5365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12395" cy="536575"/>
                              </a:xfrm>
                              <a:prstGeom prst="rightBrac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オブジェクト 0" style="mso-wrap-distance-right:5.65pt;mso-wrap-distance-bottom:0pt;margin-top:0.15pt;mso-position-vertical-relative:text;mso-position-horizontal-relative:text;position:absolute;height:42.25pt;mso-wrap-distance-top:0pt;width:8.85pt;mso-wrap-distance-left:5.65pt;margin-left:161.69pt;z-index:3;" o:spid="_x0000_s1027" o:allowincell="t" o:allowoverlap="t" filled="f" stroked="t" strokecolor="#000000 [3213]" strokeweight="0.75pt" o:spt="88" type="#_x0000_t88" adj="1800,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【Ｄ】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合計【Ｂ＋Ｄ】</w:t>
            </w:r>
            <w:r>
              <w:rPr>
                <w:rFonts w:hint="eastAsia"/>
                <w:u w:val="doub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dr w:val="single" w:color="auto" w:sz="4" w:space="0"/>
              </w:rPr>
              <w:t>当期売上高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全体の売上高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  <w:r>
              <w:rPr>
                <w:rFonts w:hint="eastAsia"/>
              </w:rPr>
              <w:t>　【Ａ】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1905</wp:posOffset>
                      </wp:positionV>
                      <wp:extent cx="112395" cy="5365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12395" cy="536575"/>
                              </a:xfrm>
                              <a:prstGeom prst="rightBrac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オブジェクト 0" style="mso-wrap-distance-right:5.65pt;mso-wrap-distance-bottom:0pt;margin-top:0.15pt;mso-position-vertical-relative:text;mso-position-horizontal-relative:text;position:absolute;height:42.25pt;mso-wrap-distance-top:0pt;width:8.85pt;mso-wrap-distance-left:5.65pt;margin-left:161.69pt;z-index:4;" o:spid="_x0000_s1028" o:allowincell="t" o:allowoverlap="t" filled="f" stroked="t" strokecolor="#000000 [3213]" strokeweight="0.75pt" o:spt="88" type="#_x0000_t88" adj="1800,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【Ｃ】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</w:t>
            </w:r>
            <w:r>
              <w:rPr>
                <w:rFonts w:hint="eastAsia"/>
                <w:u w:val="sing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合計【Ａ＋Ｃ】</w:t>
            </w:r>
            <w:r>
              <w:rPr>
                <w:rFonts w:hint="eastAsia"/>
                <w:u w:val="double" w:color="auto"/>
              </w:rPr>
              <w:t>　　　　千円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leftChars="0" w:firstLine="538" w:firstLineChars="256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【減少率】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（イ）最近１か月間の売上高等【（Ｂ－Ａ）÷Ｂ×</w:t>
      </w:r>
      <w:r>
        <w:rPr>
          <w:rFonts w:hint="eastAsia"/>
        </w:rPr>
        <w:t>100</w:t>
      </w:r>
      <w:r>
        <w:rPr>
          <w:rFonts w:hint="eastAsia"/>
        </w:rPr>
        <w:t>】</w:t>
      </w:r>
    </w:p>
    <w:p>
      <w:pPr>
        <w:pStyle w:val="0"/>
        <w:jc w:val="both"/>
        <w:rPr>
          <w:rFonts w:hint="default"/>
        </w:rPr>
      </w:pPr>
    </w:p>
    <w:tbl>
      <w:tblPr>
        <w:tblStyle w:val="44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4500"/>
        <w:gridCol w:w="2340"/>
        <w:gridCol w:w="1440"/>
      </w:tblGrid>
      <w:tr>
        <w:trPr>
          <w:trHeight w:val="272" w:hRule="atLeast"/>
        </w:trPr>
        <w:tc>
          <w:tcPr>
            <w:tcW w:w="45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【Ｂ】　　　　　－【Ａ】　　　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single" w:color="auto"/>
              </w:rPr>
              <w:t>　　　　　％</w:t>
            </w:r>
          </w:p>
        </w:tc>
        <w:tc>
          <w:tcPr>
            <w:tcW w:w="144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20.0</w:t>
            </w:r>
            <w:r>
              <w:rPr>
                <w:rFonts w:hint="eastAsia"/>
              </w:rPr>
              <w:t>％</w:t>
            </w:r>
          </w:p>
        </w:tc>
      </w:tr>
      <w:tr>
        <w:trPr/>
        <w:tc>
          <w:tcPr>
            <w:tcW w:w="4500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-5080</wp:posOffset>
                      </wp:positionV>
                      <wp:extent cx="2800350" cy="0"/>
                      <wp:effectExtent l="0" t="635" r="29210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5;" o:spid="_x0000_s1029" o:allowincell="t" o:allowoverlap="t" filled="f" stroked="t" strokecolor="#000000" strokeweight="0.75pt" o:spt="20" from="-3.1500000000000004pt,-0.4pt" to="217.35000000000002pt,-0.4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　　　【Ｂ】</w:t>
            </w: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（ロ）最近３か月間の売上高等【（（Ｂ＋Ｄ）－（Ａ＋Ｃ））÷（Ｂ＋Ｄ）×</w:t>
      </w:r>
      <w:r>
        <w:rPr>
          <w:rFonts w:hint="eastAsia"/>
        </w:rPr>
        <w:t>100</w:t>
      </w:r>
      <w:r>
        <w:rPr>
          <w:rFonts w:hint="eastAsia"/>
        </w:rPr>
        <w:t>】</w:t>
      </w:r>
    </w:p>
    <w:p>
      <w:pPr>
        <w:pStyle w:val="0"/>
        <w:jc w:val="both"/>
        <w:rPr>
          <w:rFonts w:hint="default"/>
        </w:rPr>
      </w:pPr>
    </w:p>
    <w:tbl>
      <w:tblPr>
        <w:tblStyle w:val="44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4500"/>
        <w:gridCol w:w="2340"/>
        <w:gridCol w:w="1440"/>
      </w:tblGrid>
      <w:tr>
        <w:trPr>
          <w:trHeight w:val="272" w:hRule="atLeast"/>
        </w:trPr>
        <w:tc>
          <w:tcPr>
            <w:tcW w:w="450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【Ｂ＋Ｄ】　　　　　－【Ａ＋Ｃ】　　　　　</w:t>
            </w:r>
          </w:p>
        </w:tc>
        <w:tc>
          <w:tcPr>
            <w:tcW w:w="234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  <w:u w:val="single" w:color="auto"/>
              </w:rPr>
              <w:t>　　　　　％</w:t>
            </w:r>
          </w:p>
        </w:tc>
        <w:tc>
          <w:tcPr>
            <w:tcW w:w="1440" w:type="dxa"/>
            <w:vMerge w:val="restart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20.0</w:t>
            </w:r>
            <w:r>
              <w:rPr>
                <w:rFonts w:hint="eastAsia"/>
              </w:rPr>
              <w:t>％</w:t>
            </w:r>
          </w:p>
        </w:tc>
      </w:tr>
      <w:tr>
        <w:trPr/>
        <w:tc>
          <w:tcPr>
            <w:tcW w:w="4500" w:type="dxa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2800350" cy="0"/>
                      <wp:effectExtent l="0" t="635" r="29210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6;" o:spid="_x0000_s1030" o:allowincell="t" o:allowoverlap="t" filled="f" stroked="t" strokecolor="#000000" strokeweight="0.75pt" o:spt="20" from="-3.1500000000000004pt,0.55000000000000004pt" to="217.35000000000002pt,0.55000000000000004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w:t>　　　　【Ｂ＋Ｄ】</w:t>
            </w:r>
          </w:p>
        </w:tc>
        <w:tc>
          <w:tcPr>
            <w:tcW w:w="2340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1050" w:leftChars="100" w:hanging="840" w:hangingChars="400"/>
        <w:jc w:val="both"/>
        <w:rPr>
          <w:rFonts w:hint="default"/>
        </w:rPr>
      </w:pPr>
      <w:r>
        <w:rPr>
          <w:rFonts w:hint="eastAsia"/>
        </w:rPr>
        <w:t>　※注１．最近１か月実績並びにその後２か月間の見込み及び前年同期分の売上高を計上すること。</w:t>
      </w:r>
    </w:p>
    <w:p>
      <w:pPr>
        <w:pStyle w:val="0"/>
        <w:ind w:left="1050" w:leftChars="100" w:hanging="840" w:hangingChars="400"/>
        <w:jc w:val="both"/>
        <w:rPr>
          <w:rFonts w:hint="default"/>
        </w:rPr>
      </w:pPr>
      <w:r>
        <w:rPr>
          <w:rFonts w:hint="eastAsia"/>
        </w:rPr>
        <w:t>　※注２．各月の根拠資料を添付すること。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上記のとおり相違ありません。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住所：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single" w:color="auto"/>
        </w:rPr>
        <w:t>氏名：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sectPr>
      <w:pgSz w:w="11906" w:h="16838"/>
      <w:pgMar w:top="720" w:right="720" w:bottom="720" w:left="720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（シンプル 1）"/>
    <w:basedOn w:val="11"/>
    <w:next w:val="4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5</Pages>
  <Words>13</Words>
  <Characters>2995</Characters>
  <Application>JUST Note</Application>
  <Lines>309</Lines>
  <Paragraphs>172</Paragraphs>
  <Company>経済産業省</Company>
  <CharactersWithSpaces>6084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松田　佳寿美</cp:lastModifiedBy>
  <cp:lastPrinted>2020-03-14T02:24:00Z</cp:lastPrinted>
  <dcterms:created xsi:type="dcterms:W3CDTF">2023-08-28T04:24:00Z</dcterms:created>
  <dcterms:modified xsi:type="dcterms:W3CDTF">2023-09-08T04:07:25Z</dcterms:modified>
  <cp:revision>5</cp:revision>
</cp:coreProperties>
</file>