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ちょいチャレ応援事業収支予算書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団体の名称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金額単位：円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lastRow="0" w:firstColumn="1" w:lastColumn="0" w:noHBand="0" w:noVBand="1" w:val="04A0"/>
      </w:tblPr>
      <w:tblGrid>
        <w:gridCol w:w="284"/>
        <w:gridCol w:w="709"/>
        <w:gridCol w:w="3402"/>
        <w:gridCol w:w="2622"/>
        <w:gridCol w:w="2622"/>
      </w:tblGrid>
      <w:tr>
        <w:trPr>
          <w:trHeight w:val="571" w:hRule="atLeast"/>
        </w:trPr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支出の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積算内容及び説明</w:t>
            </w: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補助対象経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80" w:lineRule="exact"/>
              <w:ind w:left="34" w:right="34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※別表１参照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40" w:right="14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補助対象外経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支出合計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※収入の総額と一致させること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lastRow="0" w:firstColumn="1" w:lastColumn="0" w:noHBand="0" w:noVBand="1" w:val="04A0"/>
      </w:tblPr>
      <w:tblGrid>
        <w:gridCol w:w="284"/>
        <w:gridCol w:w="709"/>
        <w:gridCol w:w="3402"/>
        <w:gridCol w:w="2622"/>
        <w:gridCol w:w="2622"/>
      </w:tblGrid>
      <w:tr>
        <w:trPr>
          <w:trHeight w:val="571" w:hRule="atLeast"/>
        </w:trPr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収入の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予算額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積算内容及び説明</w:t>
            </w:r>
          </w:p>
        </w:tc>
      </w:tr>
      <w:tr>
        <w:trPr>
          <w:trHeight w:val="780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ちょいチャレ応援事業補助金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上限額：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万円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(70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周年記念事業の場合は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万円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その他の収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事業収入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売上等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その他の収入　小計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自己資金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7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収入合計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※支出の総額と一致させること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③支出合計＝⑦収入合計となるように作成すること。</w:t>
      </w: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246</Characters>
  <Application>JUST Note</Application>
  <Lines>494</Lines>
  <Paragraphs>38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dcterms:created xsi:type="dcterms:W3CDTF">2023-05-26T16:49:00Z</dcterms:created>
  <dcterms:modified xsi:type="dcterms:W3CDTF">2024-02-07T04:28:34Z</dcterms:modified>
  <cp:revision>6</cp:revision>
</cp:coreProperties>
</file>