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4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号</w:t>
      </w:r>
    </w:p>
    <w:p>
      <w:pPr>
        <w:pStyle w:val="0"/>
        <w:wordWrap w:val="0"/>
        <w:autoSpaceDE w:val="0"/>
        <w:autoSpaceDN w:val="0"/>
        <w:ind w:right="12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年　　月　　日　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勝山市長　　　　　　　様</w:t>
      </w:r>
    </w:p>
    <w:p>
      <w:pPr>
        <w:pStyle w:val="0"/>
        <w:autoSpaceDE w:val="0"/>
        <w:autoSpaceDN w:val="0"/>
        <w:ind w:right="96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ind w:firstLine="4802" w:firstLineChars="2001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住所</w:t>
      </w:r>
    </w:p>
    <w:p>
      <w:pPr>
        <w:pStyle w:val="0"/>
        <w:autoSpaceDE w:val="0"/>
        <w:autoSpaceDN w:val="0"/>
        <w:ind w:firstLine="4802" w:firstLineChars="2001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商号又は名称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代表者氏名　　　　　　　　　　印　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000000"/>
          <w:sz w:val="28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/>
          <w:sz w:val="32"/>
        </w:rPr>
      </w:pPr>
      <w:r>
        <w:rPr>
          <w:rFonts w:hint="default" w:ascii="ＭＳ 明朝" w:hAnsi="ＭＳ 明朝" w:eastAsia="ＭＳ 明朝"/>
          <w:color w:val="000000"/>
          <w:kern w:val="2"/>
          <w:sz w:val="32"/>
        </w:rPr>
        <w:t>提　　案　　書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次の案件について、提案書を提出いたします。</w:t>
      </w: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u w:val="single"/>
        </w:rPr>
        <w:t>件名　：　勝山温泉センター水芭蕉の施設譲渡等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71</Characters>
  <Application>JUST Note</Application>
  <Lines>18</Lines>
  <Paragraphs>9</Paragraphs>
  <CharactersWithSpaces>101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鹿屋市プロポーザル方式実施要綱</dc:title>
  <dc:creator>k.takeuchi</dc:creator>
  <cp:lastModifiedBy>廣田　圭介</cp:lastModifiedBy>
  <cp:lastPrinted>2025-10-19T07:03:00Z</cp:lastPrinted>
  <dcterms:created xsi:type="dcterms:W3CDTF">2012-10-30T09:46:00Z</dcterms:created>
  <dcterms:modified xsi:type="dcterms:W3CDTF">2025-10-19T07:03:08Z</dcterms:modified>
  <cp:revision>11</cp:revision>
</cp:coreProperties>
</file>