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-272415</wp:posOffset>
                </wp:positionV>
                <wp:extent cx="2275840" cy="4635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27584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1"/>
                              </w:rPr>
                              <w:t>必要項目が記載されていれば、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/>
                                <w:b w:val="1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1"/>
                              </w:rPr>
                              <w:t>任意様式で作成してもよい。</w:t>
                            </w:r>
                          </w:p>
                        </w:txbxContent>
                      </wps:txbx>
                      <wps:bodyPr rot="0" vertOverflow="overflow" horzOverflow="overflow" wrap="square" lIns="54000" rIns="54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79.2pt;height:36.5pt;mso-position-horizontal-relative:text;position:absolute;margin-left:312.5pt;margin-top:-21.45pt;mso-wrap-distance-bottom:0pt;mso-wrap-distance-right:9pt;mso-wrap-distance-top:0pt;v-text-anchor:top;" o:spid="_x0000_s1026" o:allowincell="t" o:allowoverlap="t" filled="t" fillcolor="#ffffff [3201]" stroked="t" strokecolor="#ff0000" strokeweight="1.5pt" o:spt="202" type="#_x0000_t202">
                <v:fill/>
                <v:stroke filltype="solid"/>
                <v:textbox style="layout-flow:horizontal;" inset="1.4999999999999998mm,,1.4999999999999998mm,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1"/>
                        </w:rPr>
                        <w:t>必要項目が記載されていれば、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/>
                          <w:b w:val="1"/>
                          <w:color w:val="FF0000"/>
                          <w:sz w:val="2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1"/>
                        </w:rPr>
                        <w:t>任意様式で作成してもよい。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（様式第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default"/>
        </w:rPr>
        <w:t>）</w:t>
      </w:r>
    </w:p>
    <w:p>
      <w:pPr>
        <w:pStyle w:val="0"/>
        <w:jc w:val="center"/>
        <w:rPr>
          <w:rFonts w:hint="default"/>
          <w:kern w:val="0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52070</wp:posOffset>
                </wp:positionV>
                <wp:extent cx="2275840" cy="467995"/>
                <wp:effectExtent l="635" t="635" r="29845" b="10795"/>
                <wp:wrapNone/>
                <wp:docPr id="1027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6"/>
                      <wps:cNvSpPr txBox="1"/>
                      <wps:spPr>
                        <a:xfrm>
                          <a:off x="0" y="0"/>
                          <a:ext cx="2275840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/>
                                <w:b w:val="1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1"/>
                              </w:rPr>
                              <w:t>頁数は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1"/>
                              </w:rPr>
                              <w:t>A4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1"/>
                              </w:rPr>
                              <w:t>サイズ・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1"/>
                              </w:rPr>
                              <w:t>10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1"/>
                              </w:rPr>
                              <w:t>頁以内とする。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3;mso-wrap-distance-left:9pt;width:179.2pt;height:36.85pt;mso-position-horizontal-relative:text;position:absolute;margin-left:313.05pt;margin-top:4.09pt;mso-wrap-distance-bottom:0pt;mso-wrap-distance-right:9pt;mso-wrap-distance-top:0pt;v-text-anchor:top;" o:spid="_x0000_s1027" o:allowincell="t" o:allowoverlap="t" filled="t" fillcolor="#ffffff [3201]" stroked="t" strokecolor="#ff0000" strokeweight="1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/>
                          <w:b w:val="1"/>
                          <w:color w:val="FF0000"/>
                          <w:sz w:val="2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1"/>
                        </w:rPr>
                        <w:t>頁数は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1"/>
                        </w:rPr>
                        <w:t>A4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1"/>
                        </w:rPr>
                        <w:t>サイズ・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1"/>
                        </w:rPr>
                        <w:t>10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1"/>
                        </w:rPr>
                        <w:t>頁以内とする。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105"/>
          <w:kern w:val="0"/>
          <w:sz w:val="28"/>
          <w:fitText w:val="2240" w:id="1"/>
        </w:rPr>
        <w:t>事業計画</w:t>
      </w:r>
      <w:r>
        <w:rPr>
          <w:rFonts w:hint="eastAsia"/>
          <w:kern w:val="0"/>
          <w:sz w:val="28"/>
          <w:fitText w:val="2240" w:id="1"/>
        </w:rPr>
        <w:t>書</w:t>
      </w:r>
    </w:p>
    <w:p>
      <w:pPr>
        <w:pStyle w:val="0"/>
        <w:rPr>
          <w:rFonts w:hint="default"/>
        </w:rPr>
      </w:pPr>
    </w:p>
    <w:tbl>
      <w:tblPr>
        <w:tblStyle w:val="21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7648"/>
      </w:tblGrid>
      <w:tr>
        <w:trPr>
          <w:trHeight w:val="397" w:hRule="atLeast"/>
        </w:trPr>
        <w:tc>
          <w:tcPr>
            <w:tcW w:w="198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7648" w:type="dxa"/>
            <w:shd w:val="clear" w:color="auto" w:fill="FFFFBE"/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容</w:t>
            </w:r>
          </w:p>
        </w:tc>
      </w:tr>
      <w:tr>
        <w:trPr>
          <w:trHeight w:val="4650" w:hRule="atLeast"/>
        </w:trPr>
        <w:tc>
          <w:tcPr>
            <w:tcW w:w="1980" w:type="dxa"/>
            <w:vAlign w:val="top"/>
          </w:tcPr>
          <w:p>
            <w:pPr>
              <w:pStyle w:val="0"/>
              <w:ind w:left="240" w:hanging="240" w:hanging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１　法人の概要について</w:t>
            </w:r>
          </w:p>
        </w:tc>
        <w:tc>
          <w:tcPr>
            <w:tcW w:w="7648" w:type="dxa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1234440</wp:posOffset>
                      </wp:positionV>
                      <wp:extent cx="4391660" cy="617220"/>
                      <wp:effectExtent l="635" t="635" r="29845" b="1079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/>
                            <wps:spPr>
                              <a:xfrm>
                                <a:off x="0" y="0"/>
                                <a:ext cx="4391660" cy="617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left="240" w:hanging="240" w:hangingChars="10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※名称、所在地、法人経営の基本理念及び基本方針及び法人の活動について記載。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4;mso-wrap-distance-left:9pt;width:345.8pt;height:48.6pt;mso-position-horizontal-relative:text;position:absolute;margin-left:12.5pt;margin-top:97.2pt;mso-wrap-distance-bottom:0pt;mso-wrap-distance-right:9pt;mso-wrap-distance-top:0pt;v-text-anchor:middle;" o:spid="_x0000_s1028" o:allowincell="t" o:allowoverlap="t" filled="t" fillcolor="#ffffff [3201]" stroked="t" strokecolor="#000000" strokeweight="0.5pt" o:spt="202" type="#_x0000_t202">
                      <v:fill/>
                      <v:stroke dashstyle="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ind w:left="240" w:hanging="240" w:hangingChars="10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※名称、所在地、法人経営の基本理念及び基本方針及び法人の活動について記載。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2401" w:hRule="atLeast"/>
        </w:trPr>
        <w:tc>
          <w:tcPr>
            <w:tcW w:w="1980" w:type="dxa"/>
            <w:vAlign w:val="top"/>
          </w:tcPr>
          <w:p>
            <w:pPr>
              <w:pStyle w:val="0"/>
              <w:ind w:left="240" w:hanging="240" w:hanging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２　</w:t>
            </w:r>
            <w:r>
              <w:rPr>
                <w:rFonts w:hint="eastAsia"/>
                <w:strike w:val="0"/>
                <w:dstrike w:val="0"/>
                <w:color w:val="auto"/>
              </w:rPr>
              <w:t>施設の譲渡、土地の売却（又は貸付）を希望す</w:t>
            </w:r>
            <w:r>
              <w:rPr>
                <w:rFonts w:hint="eastAsia"/>
              </w:rPr>
              <w:t>る理由</w:t>
            </w:r>
          </w:p>
        </w:tc>
        <w:tc>
          <w:tcPr>
            <w:tcW w:w="76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99" w:hRule="atLeast"/>
        </w:trPr>
        <w:tc>
          <w:tcPr>
            <w:tcW w:w="1980" w:type="dxa"/>
            <w:vAlign w:val="top"/>
          </w:tcPr>
          <w:p>
            <w:pPr>
              <w:pStyle w:val="0"/>
              <w:ind w:left="240" w:hanging="240" w:hanging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３　施設で実施する事業の概要について</w:t>
            </w:r>
          </w:p>
        </w:tc>
        <w:tc>
          <w:tcPr>
            <w:tcW w:w="764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1334770</wp:posOffset>
                      </wp:positionV>
                      <wp:extent cx="4391660" cy="807085"/>
                      <wp:effectExtent l="635" t="635" r="29845" b="10795"/>
                      <wp:wrapNone/>
                      <wp:docPr id="1029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3"/>
                            <wps:cNvSpPr txBox="1"/>
                            <wps:spPr>
                              <a:xfrm>
                                <a:off x="0" y="0"/>
                                <a:ext cx="4391660" cy="807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left="240" w:hanging="240" w:hangingChars="10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※事業コンセプト（事業理念や運営方針）、事業概要（事業内容、対象、営業日・営業時間）、ふれあい会館（宿泊施設）の活用方法、事業スケジュールについて記載。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mso-position-vertical-relative:text;z-index:5;mso-wrap-distance-left:9pt;width:345.8pt;height:63.55pt;mso-position-horizontal-relative:text;position:absolute;margin-left:12.5pt;margin-top:105.1pt;mso-wrap-distance-bottom:0pt;mso-wrap-distance-right:9pt;mso-wrap-distance-top:0pt;v-text-anchor:middle;" o:spid="_x0000_s1029" o:allowincell="t" o:allowoverlap="t" filled="t" fillcolor="#ffffff [3201]" stroked="t" strokecolor="#000000" strokeweight="0.5pt" o:spt="202" type="#_x0000_t202">
                      <v:fill/>
                      <v:stroke dashstyle="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ind w:left="240" w:hanging="240" w:hangingChars="10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※事業コンセプト（事業理念や運営方針）、事業概要（事業内容、対象、営業日・営業時間）、ふれあい会館（宿泊施設）の活用方法、事業スケジュールについて記載。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9720" w:hRule="atLeast"/>
        </w:trPr>
        <w:tc>
          <w:tcPr>
            <w:tcW w:w="1980" w:type="dxa"/>
            <w:vMerge w:val="restar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４　市が付す基本条件への対応等について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648" w:type="dxa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（１）「温浴施設の運</w:t>
            </w:r>
            <w:r>
              <w:rPr>
                <w:rFonts w:hint="eastAsia"/>
                <w:strike w:val="0"/>
                <w:dstrike w:val="0"/>
                <w:color w:val="auto"/>
              </w:rPr>
              <w:t>営を</w:t>
            </w:r>
            <w:r>
              <w:rPr>
                <w:rFonts w:hint="eastAsia"/>
                <w:strike w:val="0"/>
                <w:dstrike w:val="0"/>
                <w:color w:val="auto"/>
              </w:rPr>
              <w:t>20</w:t>
            </w:r>
            <w:r>
              <w:rPr>
                <w:rFonts w:hint="eastAsia"/>
                <w:strike w:val="0"/>
                <w:dstrike w:val="0"/>
                <w:color w:val="auto"/>
              </w:rPr>
              <w:t>年（土地を有償貸付の場合は</w:t>
            </w:r>
            <w:r>
              <w:rPr>
                <w:rFonts w:hint="eastAsia"/>
                <w:strike w:val="0"/>
                <w:dstrike w:val="0"/>
                <w:color w:val="auto"/>
              </w:rPr>
              <w:t>30</w:t>
            </w:r>
            <w:r>
              <w:rPr>
                <w:rFonts w:hint="eastAsia"/>
                <w:strike w:val="0"/>
                <w:dstrike w:val="0"/>
                <w:color w:val="auto"/>
              </w:rPr>
              <w:t>年）</w:t>
            </w:r>
            <w:r>
              <w:rPr>
                <w:rFonts w:hint="eastAsia"/>
              </w:rPr>
              <w:t>以上行うこと」との基本条件への対応の考え方について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2065020</wp:posOffset>
                      </wp:positionV>
                      <wp:extent cx="4391660" cy="854710"/>
                      <wp:effectExtent l="635" t="635" r="29845" b="10795"/>
                      <wp:wrapNone/>
                      <wp:docPr id="1030" name="テキスト ボックス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4"/>
                            <wps:cNvSpPr txBox="1"/>
                            <wps:spPr>
                              <a:xfrm>
                                <a:off x="0" y="0"/>
                                <a:ext cx="4391660" cy="854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left="240" w:hanging="240" w:hangingChars="1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※施設の営業日や営業時間、利用料に関する考え方、実施事業のほか、アピールポイントなどについて具体的に記載。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style="mso-position-vertical-relative:text;z-index:6;mso-wrap-distance-left:9pt;width:345.8pt;height:67.3pt;mso-position-horizontal-relative:text;position:absolute;margin-left:12.5pt;margin-top:162.6pt;mso-wrap-distance-bottom:0pt;mso-wrap-distance-right:9pt;mso-wrap-distance-top:0pt;v-text-anchor:middle;" o:spid="_x0000_s1030" o:allowincell="t" o:allowoverlap="t" filled="t" fillcolor="#ffffff [3201]" stroked="t" strokecolor="#000000" strokeweight="0.5pt" o:spt="202" type="#_x0000_t202">
                      <v:fill/>
                      <v:stroke dashstyle="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ind w:left="240" w:hanging="240" w:hanging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※施設の営業日や営業時間、利用料に関する考え方、実施事業のほか、アピールポイントなどについて具体的に記載。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4450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4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（２）中長期的な展望について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81"/>
        <w:gridCol w:w="7657"/>
      </w:tblGrid>
      <w:tr>
        <w:trPr>
          <w:trHeight w:val="3600" w:hRule="atLeast"/>
        </w:trPr>
        <w:tc>
          <w:tcPr>
            <w:tcW w:w="1981" w:type="dxa"/>
            <w:vMerge w:val="restart"/>
            <w:vAlign w:val="top"/>
          </w:tcPr>
          <w:p>
            <w:pPr>
              <w:pStyle w:val="0"/>
              <w:ind w:left="120" w:hanging="120" w:hangingChars="50"/>
              <w:rPr>
                <w:rFonts w:hint="eastAsia"/>
              </w:rPr>
            </w:pPr>
            <w:r>
              <w:rPr>
                <w:rFonts w:hint="eastAsia"/>
              </w:rPr>
              <w:t>４　市が付す基本条件への対応等について</w:t>
            </w:r>
          </w:p>
        </w:tc>
        <w:tc>
          <w:tcPr>
            <w:tcW w:w="7657" w:type="dxa"/>
            <w:vAlign w:val="top"/>
          </w:tcPr>
          <w:p>
            <w:pPr>
              <w:pStyle w:val="0"/>
              <w:ind w:left="720" w:hanging="720" w:hangingChars="300"/>
              <w:rPr>
                <w:rFonts w:hint="eastAsia"/>
              </w:rPr>
            </w:pPr>
            <w:r>
              <w:rPr>
                <w:rFonts w:hint="eastAsia"/>
              </w:rPr>
              <w:t>（３）施設の譲渡、土地</w:t>
            </w:r>
            <w:r>
              <w:rPr>
                <w:rFonts w:hint="eastAsia"/>
                <w:strike w:val="0"/>
                <w:dstrike w:val="0"/>
                <w:color w:val="auto"/>
              </w:rPr>
              <w:t>の売却（又は貸付）後に</w:t>
            </w:r>
            <w:r>
              <w:rPr>
                <w:rFonts w:hint="eastAsia"/>
              </w:rPr>
              <w:t>おける施設利用計画について</w:t>
            </w:r>
          </w:p>
        </w:tc>
      </w:tr>
      <w:tr>
        <w:trPr>
          <w:trHeight w:val="3230" w:hRule="atLeast"/>
        </w:trPr>
        <w:tc>
          <w:tcPr>
            <w:tcW w:w="198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7" w:type="dxa"/>
            <w:vAlign w:val="top"/>
          </w:tcPr>
          <w:p>
            <w:pPr>
              <w:pStyle w:val="0"/>
              <w:ind w:left="720" w:hanging="720" w:hangingChars="300"/>
              <w:rPr>
                <w:rFonts w:hint="eastAsia"/>
                <w:color w:val="FF0000"/>
              </w:rPr>
            </w:pPr>
            <w:r>
              <w:rPr>
                <w:rFonts w:hint="eastAsia"/>
                <w:color w:val="auto"/>
              </w:rPr>
              <w:t>（４）「温浴施設の運営</w:t>
            </w:r>
            <w:r>
              <w:rPr>
                <w:rFonts w:hint="eastAsia"/>
                <w:strike w:val="0"/>
                <w:dstrike w:val="0"/>
                <w:color w:val="auto"/>
              </w:rPr>
              <w:t>を</w:t>
            </w:r>
            <w:r>
              <w:rPr>
                <w:rFonts w:hint="eastAsia"/>
                <w:strike w:val="0"/>
                <w:dstrike w:val="0"/>
                <w:color w:val="auto"/>
              </w:rPr>
              <w:t>20</w:t>
            </w:r>
            <w:r>
              <w:rPr>
                <w:rFonts w:hint="eastAsia"/>
                <w:strike w:val="0"/>
                <w:dstrike w:val="0"/>
                <w:color w:val="auto"/>
              </w:rPr>
              <w:t>年（土地を有償貸付の場合は</w:t>
            </w:r>
            <w:r>
              <w:rPr>
                <w:rFonts w:hint="eastAsia"/>
                <w:strike w:val="0"/>
                <w:dstrike w:val="0"/>
                <w:color w:val="auto"/>
              </w:rPr>
              <w:t>30</w:t>
            </w:r>
            <w:r>
              <w:rPr>
                <w:rFonts w:hint="eastAsia"/>
                <w:strike w:val="0"/>
                <w:dstrike w:val="0"/>
                <w:color w:val="auto"/>
              </w:rPr>
              <w:t>年）以</w:t>
            </w:r>
            <w:r>
              <w:rPr>
                <w:rFonts w:hint="eastAsia"/>
                <w:color w:val="auto"/>
              </w:rPr>
              <w:t>上行うこと」の実施に関する同種の業務実績の有無、有の場合はその実績を運営にどのように活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用していくか</w:t>
            </w:r>
          </w:p>
        </w:tc>
      </w:tr>
      <w:tr>
        <w:trPr>
          <w:trHeight w:val="3590" w:hRule="atLeast"/>
        </w:trPr>
        <w:tc>
          <w:tcPr>
            <w:tcW w:w="198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（５）事業運営を継続・発展させるための経営上の工夫</w:t>
            </w:r>
          </w:p>
        </w:tc>
      </w:tr>
      <w:tr>
        <w:trPr>
          <w:trHeight w:val="1790" w:hRule="atLeast"/>
        </w:trPr>
        <w:tc>
          <w:tcPr>
            <w:tcW w:w="1981" w:type="dxa"/>
            <w:vMerge w:val="restart"/>
            <w:vAlign w:val="top"/>
          </w:tcPr>
          <w:p>
            <w:pPr>
              <w:pStyle w:val="0"/>
              <w:ind w:left="240" w:hanging="240" w:hangingChars="100"/>
              <w:rPr>
                <w:rFonts w:hint="eastAsia"/>
              </w:rPr>
            </w:pPr>
            <w:r>
              <w:rPr>
                <w:rFonts w:hint="eastAsia"/>
              </w:rPr>
              <w:t>５　実施体制について</w:t>
            </w:r>
          </w:p>
        </w:tc>
        <w:tc>
          <w:tcPr>
            <w:tcW w:w="765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（１）社員・組織体制について</w:t>
            </w:r>
          </w:p>
        </w:tc>
      </w:tr>
      <w:tr>
        <w:trPr>
          <w:trHeight w:val="1940" w:hRule="atLeast"/>
        </w:trPr>
        <w:tc>
          <w:tcPr>
            <w:tcW w:w="198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（２）業務・事務の円滑な引継ぎについての方針</w:t>
            </w:r>
          </w:p>
        </w:tc>
      </w:tr>
    </w:tbl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134" w:right="1134" w:bottom="1134" w:left="1134" w:header="851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9170744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3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3</Pages>
  <Words>7</Words>
  <Characters>571</Characters>
  <Application>JUST Note</Application>
  <Lines>72</Lines>
  <Paragraphs>23</Paragraphs>
  <Company>勝山市</Company>
  <CharactersWithSpaces>579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秦　直樹</dc:creator>
  <cp:lastModifiedBy>秦　直樹</cp:lastModifiedBy>
  <cp:lastPrinted>2025-12-23T04:42:15Z</cp:lastPrinted>
  <dcterms:created xsi:type="dcterms:W3CDTF">2025-09-17T05:42:00Z</dcterms:created>
  <dcterms:modified xsi:type="dcterms:W3CDTF">2026-01-15T10:53:44Z</dcterms:modified>
  <cp:revision>1</cp:revision>
</cp:coreProperties>
</file>