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56" w:lineRule="exact"/>
        <w:jc w:val="center"/>
        <w:rPr>
          <w:rFonts w:hint="default" w:asciiTheme="minorEastAsia" w:hAnsiTheme="minorEastAsia" w:eastAsiaTheme="minorEastAsia"/>
          <w:u w:val="none"/>
        </w:rPr>
      </w:pPr>
      <w:r>
        <w:rPr>
          <w:rFonts w:hint="eastAsia" w:asciiTheme="minorEastAsia" w:hAnsiTheme="minorEastAsia" w:eastAsiaTheme="minorEastAsia"/>
          <w:sz w:val="26"/>
          <w:u w:val="none"/>
        </w:rPr>
        <w:t>勝山市空き家に付属した農地の別段面積取扱基準</w:t>
      </w:r>
    </w:p>
    <w:p>
      <w:pPr>
        <w:pStyle w:val="0"/>
        <w:wordWrap w:val="0"/>
        <w:adjustRightInd w:val="1"/>
        <w:ind w:right="-86"/>
        <w:jc w:val="right"/>
        <w:rPr>
          <w:rFonts w:hint="default"/>
          <w:u w:val="none"/>
        </w:rPr>
      </w:pPr>
    </w:p>
    <w:p>
      <w:pPr>
        <w:pStyle w:val="0"/>
        <w:wordWrap w:val="0"/>
        <w:adjustRightInd w:val="1"/>
        <w:ind w:right="-86"/>
        <w:jc w:val="right"/>
        <w:rPr>
          <w:rFonts w:hint="default"/>
          <w:u w:val="none"/>
        </w:rPr>
      </w:pPr>
      <w:r>
        <w:rPr>
          <w:rFonts w:hint="eastAsia"/>
          <w:u w:val="none"/>
        </w:rPr>
        <w:t>勝山市農業委員会　</w:t>
      </w:r>
    </w:p>
    <w:p>
      <w:pPr>
        <w:pStyle w:val="0"/>
        <w:adjustRightInd w:val="1"/>
        <w:rPr>
          <w:rFonts w:hint="default" w:ascii="ＭＳ 明朝" w:hAnsi="ＭＳ 明朝"/>
          <w:u w:val="none"/>
        </w:rPr>
      </w:pPr>
      <w:r>
        <w:rPr>
          <w:rFonts w:hint="eastAsia"/>
          <w:u w:val="none"/>
        </w:rPr>
        <w:t>（趣旨）</w:t>
      </w:r>
    </w:p>
    <w:p>
      <w:pPr>
        <w:pStyle w:val="0"/>
        <w:adjustRightInd w:val="1"/>
        <w:ind w:left="0" w:leftChars="0" w:firstLine="0" w:firstLineChars="0"/>
        <w:rPr>
          <w:rFonts w:hint="default"/>
          <w:u w:val="none"/>
        </w:rPr>
      </w:pPr>
      <w:r>
        <w:rPr>
          <w:rFonts w:hint="eastAsia"/>
          <w:u w:val="none"/>
        </w:rPr>
        <w:t>第１条　この基準は、人口減少、過疎化等のため山間部に存在する条件不利地を中心とした遊休農地が増加し、特に空き家に付属した農地の遊休農地化が進んでいることから、定住の促進及び遊休農地の解消のために、勝山市「</w:t>
      </w:r>
      <w:r>
        <w:rPr>
          <w:rFonts w:hint="default"/>
          <w:u w:val="none"/>
        </w:rPr>
        <w:t>空き</w:t>
      </w:r>
      <w:r>
        <w:rPr>
          <w:rFonts w:hint="eastAsia"/>
          <w:u w:val="none"/>
        </w:rPr>
        <w:t>家情報</w:t>
      </w:r>
      <w:r>
        <w:rPr>
          <w:rFonts w:hint="default"/>
          <w:u w:val="none"/>
        </w:rPr>
        <w:t>バンク」</w:t>
      </w:r>
      <w:r>
        <w:rPr>
          <w:rFonts w:hint="eastAsia"/>
          <w:u w:val="none"/>
        </w:rPr>
        <w:t>（以下「情報バンク」という。）において登録された空き家に付属した農地等について、農地法（昭和２７年法律第２２９号）第３条の規定に基づく農地の権利取得の取扱いについて必要な事項を定めるものとする。</w:t>
      </w:r>
    </w:p>
    <w:p>
      <w:pPr>
        <w:pStyle w:val="0"/>
        <w:adjustRightInd w:val="1"/>
        <w:ind w:left="240" w:hanging="240"/>
        <w:rPr>
          <w:rFonts w:hint="default" w:ascii="ＭＳ 明朝" w:hAnsi="ＭＳ 明朝"/>
          <w:u w:val="none"/>
        </w:rPr>
      </w:pPr>
    </w:p>
    <w:p>
      <w:pPr>
        <w:pStyle w:val="0"/>
        <w:adjustRightInd w:val="1"/>
        <w:ind w:left="240" w:hanging="240"/>
        <w:rPr>
          <w:rFonts w:hint="default" w:ascii="ＭＳ 明朝" w:hAnsi="ＭＳ 明朝"/>
          <w:u w:val="none"/>
        </w:rPr>
      </w:pPr>
      <w:r>
        <w:rPr>
          <w:rFonts w:hint="eastAsia"/>
          <w:u w:val="none"/>
        </w:rPr>
        <w:t>（定義）</w:t>
      </w:r>
    </w:p>
    <w:p>
      <w:pPr>
        <w:pStyle w:val="0"/>
        <w:adjustRightInd w:val="1"/>
        <w:ind w:left="-22" w:leftChars="-17" w:hanging="19" w:hangingChars="8"/>
        <w:rPr>
          <w:rFonts w:hint="default"/>
          <w:u w:val="none"/>
        </w:rPr>
      </w:pPr>
      <w:r>
        <w:rPr>
          <w:rFonts w:hint="eastAsia"/>
          <w:u w:val="none"/>
        </w:rPr>
        <w:t>第２条　この基準において、次の各号に掲げる用語の意義は、当該各号に定めるところによる。</w:t>
      </w:r>
    </w:p>
    <w:p>
      <w:pPr>
        <w:pStyle w:val="0"/>
        <w:adjustRightInd w:val="1"/>
        <w:ind w:left="720" w:hanging="720" w:hangingChars="300"/>
        <w:rPr>
          <w:rFonts w:hint="default"/>
          <w:u w:val="none"/>
        </w:rPr>
      </w:pPr>
      <w:r>
        <w:rPr>
          <w:rFonts w:hint="eastAsia"/>
          <w:u w:val="none"/>
        </w:rPr>
        <w:t>（１）</w:t>
      </w:r>
      <w:r>
        <w:rPr>
          <w:rFonts w:hint="eastAsia" w:ascii="ＭＳ 明朝" w:hAnsi="ＭＳ 明朝"/>
          <w:u w:val="none"/>
        </w:rPr>
        <w:t>農地　</w:t>
      </w:r>
      <w:r>
        <w:rPr>
          <w:rFonts w:hint="eastAsia"/>
          <w:u w:val="none"/>
        </w:rPr>
        <w:t>農地法第２条第１項に規定する農地をいう。</w:t>
      </w:r>
    </w:p>
    <w:p>
      <w:pPr>
        <w:pStyle w:val="0"/>
        <w:adjustRightInd w:val="1"/>
        <w:ind w:left="-22" w:leftChars="-9" w:firstLine="12" w:firstLineChars="5"/>
        <w:rPr>
          <w:rFonts w:hint="default"/>
          <w:u w:val="none"/>
        </w:rPr>
      </w:pPr>
      <w:r>
        <w:rPr>
          <w:rFonts w:hint="eastAsia"/>
          <w:u w:val="none"/>
        </w:rPr>
        <w:t>（２）</w:t>
      </w:r>
      <w:r>
        <w:rPr>
          <w:rFonts w:hint="eastAsia" w:ascii="ＭＳ 明朝" w:hAnsi="ＭＳ 明朝"/>
          <w:u w:val="none"/>
        </w:rPr>
        <w:t>別段面積　</w:t>
      </w:r>
      <w:r>
        <w:rPr>
          <w:rFonts w:hint="eastAsia"/>
          <w:u w:val="none"/>
        </w:rPr>
        <w:t>農地法第３条第２項第５号の規定により勝山市農業委員会（以下「農業委員会」という。）が定めた面積をいう。</w:t>
      </w:r>
    </w:p>
    <w:p>
      <w:pPr>
        <w:pStyle w:val="0"/>
        <w:adjustRightInd w:val="1"/>
        <w:ind w:left="-22" w:leftChars="-9" w:firstLine="12" w:firstLineChars="5"/>
        <w:rPr>
          <w:rFonts w:hint="default"/>
          <w:u w:val="none"/>
        </w:rPr>
      </w:pPr>
      <w:r>
        <w:rPr>
          <w:rFonts w:hint="eastAsia"/>
          <w:u w:val="none"/>
        </w:rPr>
        <w:t>（３）</w:t>
      </w:r>
      <w:r>
        <w:rPr>
          <w:rFonts w:hint="eastAsia" w:ascii="ＭＳ 明朝" w:hAnsi="ＭＳ 明朝"/>
          <w:u w:val="none"/>
        </w:rPr>
        <w:t>空き家　</w:t>
      </w:r>
      <w:r>
        <w:rPr>
          <w:rFonts w:hint="eastAsia"/>
          <w:u w:val="none"/>
        </w:rPr>
        <w:t>市内に居住又は店舗利用を目的として建築し、現に使用していない又は近く使用しなくなる予定である戸建ての建物をいう。</w:t>
      </w:r>
    </w:p>
    <w:p>
      <w:pPr>
        <w:pStyle w:val="0"/>
        <w:adjustRightInd w:val="1"/>
        <w:ind w:left="-22" w:leftChars="-9" w:firstLine="12" w:firstLineChars="5"/>
        <w:rPr>
          <w:rFonts w:hint="default"/>
          <w:u w:val="none"/>
        </w:rPr>
      </w:pPr>
      <w:r>
        <w:rPr>
          <w:rFonts w:hint="eastAsia"/>
          <w:u w:val="none"/>
        </w:rPr>
        <w:t>（４）</w:t>
      </w:r>
      <w:r>
        <w:rPr>
          <w:rFonts w:hint="eastAsia" w:ascii="ＭＳ 明朝" w:hAnsi="ＭＳ 明朝"/>
          <w:u w:val="none" w:color="auto"/>
        </w:rPr>
        <w:t>空き家に付属した農地　</w:t>
      </w:r>
      <w:r>
        <w:rPr>
          <w:rFonts w:hint="eastAsia"/>
          <w:u w:val="none" w:color="auto"/>
        </w:rPr>
        <w:t>情報</w:t>
      </w:r>
      <w:r>
        <w:rPr>
          <w:rFonts w:hint="default"/>
          <w:u w:val="none" w:color="auto"/>
        </w:rPr>
        <w:t>バンク</w:t>
      </w:r>
      <w:r>
        <w:rPr>
          <w:rFonts w:hint="eastAsia"/>
          <w:u w:val="none" w:color="auto"/>
        </w:rPr>
        <w:t>に現に登録されている空き家又は過去に情報バンクに登録された空き家であって、現に空き家の状態であるものの所有者又はその法定相続人が権利を有する市内にある農地（当該空き家に付属するものに限る。）のうち、</w:t>
      </w:r>
      <w:r>
        <w:rPr>
          <w:rFonts w:hint="eastAsia"/>
          <w:u w:val="none" w:color="auto"/>
        </w:rPr>
        <w:t>1</w:t>
      </w:r>
      <w:r>
        <w:rPr>
          <w:rFonts w:hint="eastAsia"/>
          <w:u w:val="none" w:color="auto"/>
        </w:rPr>
        <w:t>筆ごとに農業委員会が指定したものをいう。</w:t>
      </w:r>
    </w:p>
    <w:p>
      <w:pPr>
        <w:pStyle w:val="0"/>
        <w:adjustRightInd w:val="1"/>
        <w:ind w:left="-22" w:leftChars="-9" w:firstLine="12" w:firstLineChars="5"/>
        <w:rPr>
          <w:rFonts w:hint="default"/>
          <w:u w:val="none"/>
        </w:rPr>
      </w:pPr>
      <w:r>
        <w:rPr>
          <w:rFonts w:hint="eastAsia"/>
          <w:u w:val="none"/>
        </w:rPr>
        <w:t>（５）</w:t>
      </w:r>
      <w:r>
        <w:rPr>
          <w:rFonts w:hint="eastAsia" w:ascii="ＭＳ 明朝" w:hAnsi="ＭＳ 明朝"/>
          <w:u w:val="none"/>
        </w:rPr>
        <w:t>総会　</w:t>
      </w:r>
      <w:r>
        <w:rPr>
          <w:rFonts w:hint="eastAsia"/>
          <w:u w:val="none"/>
        </w:rPr>
        <w:t>農業委員会が開催する定例又は臨時の総会をいう。</w:t>
      </w:r>
    </w:p>
    <w:p>
      <w:pPr>
        <w:pStyle w:val="0"/>
        <w:adjustRightInd w:val="1"/>
        <w:ind w:left="-22" w:leftChars="-9" w:firstLine="12" w:firstLineChars="5"/>
        <w:rPr>
          <w:rFonts w:hint="default"/>
          <w:u w:val="none"/>
        </w:rPr>
      </w:pPr>
      <w:r>
        <w:rPr>
          <w:rFonts w:hint="eastAsia"/>
          <w:u w:val="none"/>
        </w:rPr>
        <w:t>（６）</w:t>
      </w:r>
      <w:r>
        <w:rPr>
          <w:rFonts w:hint="eastAsia" w:ascii="ＭＳ 明朝" w:hAnsi="ＭＳ 明朝"/>
          <w:u w:val="none"/>
        </w:rPr>
        <w:t>遊休農地　</w:t>
      </w:r>
      <w:r>
        <w:rPr>
          <w:rFonts w:hint="eastAsia"/>
          <w:u w:val="none"/>
        </w:rPr>
        <w:t>農地法第３２条第１項各号に掲げる農地をいう。</w:t>
      </w:r>
    </w:p>
    <w:p>
      <w:pPr>
        <w:pStyle w:val="0"/>
        <w:adjustRightInd w:val="1"/>
        <w:ind w:left="-22" w:leftChars="-9" w:firstLine="12" w:firstLineChars="5"/>
        <w:rPr>
          <w:rFonts w:hint="default"/>
          <w:u w:val="none"/>
        </w:rPr>
      </w:pPr>
    </w:p>
    <w:p>
      <w:pPr>
        <w:pStyle w:val="0"/>
        <w:adjustRightInd w:val="1"/>
        <w:ind w:left="-22" w:leftChars="-9" w:firstLine="12" w:firstLineChars="5"/>
        <w:rPr>
          <w:rFonts w:hint="default"/>
          <w:u w:val="none"/>
        </w:rPr>
      </w:pPr>
      <w:r>
        <w:rPr>
          <w:rFonts w:hint="eastAsia"/>
          <w:u w:val="none"/>
        </w:rPr>
        <w:t>（設定面積）</w:t>
      </w:r>
    </w:p>
    <w:p>
      <w:pPr>
        <w:pStyle w:val="0"/>
        <w:adjustRightInd w:val="1"/>
        <w:ind w:left="-7" w:leftChars="-17" w:hanging="34" w:hangingChars="14"/>
        <w:rPr>
          <w:rFonts w:hint="default"/>
          <w:u w:val="none"/>
        </w:rPr>
      </w:pPr>
      <w:r>
        <w:rPr>
          <w:rFonts w:hint="eastAsia"/>
          <w:u w:val="none"/>
        </w:rPr>
        <w:t>第３条　空き家に付属した農地に限定して設定する別段面積は、次に掲げるとおりとする。</w:t>
      </w:r>
    </w:p>
    <w:tbl>
      <w:tblPr>
        <w:tblStyle w:val="27"/>
        <w:tblW w:w="8414" w:type="dxa"/>
        <w:jc w:val="left"/>
        <w:tblInd w:w="464" w:type="dxa"/>
        <w:tblLayout w:type="fixed"/>
        <w:tblLook w:firstRow="1" w:lastRow="0" w:firstColumn="1" w:lastColumn="0" w:noHBand="0" w:noVBand="1" w:val="04A0"/>
      </w:tblPr>
      <w:tblGrid>
        <w:gridCol w:w="4111"/>
        <w:gridCol w:w="4303"/>
      </w:tblGrid>
      <w:tr>
        <w:trPr/>
        <w:tc>
          <w:tcPr>
            <w:tcW w:w="4111" w:type="dxa"/>
            <w:vAlign w:val="top"/>
          </w:tcPr>
          <w:p>
            <w:pPr>
              <w:pStyle w:val="0"/>
              <w:adjustRightInd w:val="1"/>
              <w:rPr>
                <w:rFonts w:hint="default" w:ascii="ＭＳ 明朝" w:hAnsi="ＭＳ 明朝"/>
                <w:u w:val="none"/>
              </w:rPr>
            </w:pPr>
            <w:r>
              <w:rPr>
                <w:rFonts w:hint="eastAsia" w:ascii="ＭＳ 明朝" w:hAnsi="ＭＳ 明朝"/>
                <w:u w:val="none"/>
              </w:rPr>
              <w:t>設定区域</w:t>
            </w:r>
          </w:p>
        </w:tc>
        <w:tc>
          <w:tcPr>
            <w:tcW w:w="4303" w:type="dxa"/>
            <w:vAlign w:val="top"/>
          </w:tcPr>
          <w:p>
            <w:pPr>
              <w:pStyle w:val="0"/>
              <w:adjustRightInd w:val="1"/>
              <w:rPr>
                <w:rFonts w:hint="default" w:ascii="ＭＳ 明朝" w:hAnsi="ＭＳ 明朝"/>
                <w:u w:val="none"/>
              </w:rPr>
            </w:pPr>
            <w:r>
              <w:rPr>
                <w:rFonts w:hint="eastAsia" w:ascii="ＭＳ 明朝" w:hAnsi="ＭＳ 明朝"/>
                <w:u w:val="none"/>
              </w:rPr>
              <w:t>設定面積</w:t>
            </w:r>
          </w:p>
        </w:tc>
      </w:tr>
      <w:tr>
        <w:trPr/>
        <w:tc>
          <w:tcPr>
            <w:tcW w:w="4111" w:type="dxa"/>
            <w:vAlign w:val="top"/>
          </w:tcPr>
          <w:p>
            <w:pPr>
              <w:pStyle w:val="0"/>
              <w:adjustRightInd w:val="1"/>
              <w:rPr>
                <w:rFonts w:hint="default" w:ascii="ＭＳ 明朝" w:hAnsi="ＭＳ 明朝"/>
                <w:u w:val="none"/>
              </w:rPr>
            </w:pPr>
            <w:r>
              <w:rPr>
                <w:rFonts w:hint="eastAsia" w:ascii="ＭＳ 明朝" w:hAnsi="ＭＳ 明朝"/>
                <w:u w:val="none"/>
              </w:rPr>
              <w:t>空き家に付属した農地</w:t>
            </w:r>
          </w:p>
        </w:tc>
        <w:tc>
          <w:tcPr>
            <w:tcW w:w="4303" w:type="dxa"/>
            <w:vAlign w:val="top"/>
          </w:tcPr>
          <w:p>
            <w:pPr>
              <w:pStyle w:val="0"/>
              <w:adjustRightInd w:val="1"/>
              <w:rPr>
                <w:rFonts w:hint="default" w:ascii="ＭＳ 明朝" w:hAnsi="ＭＳ 明朝"/>
                <w:u w:val="none"/>
              </w:rPr>
            </w:pPr>
            <w:r>
              <w:rPr>
                <w:rFonts w:hint="eastAsia" w:ascii="ＭＳ 明朝" w:hAnsi="ＭＳ 明朝"/>
                <w:u w:val="none"/>
              </w:rPr>
              <w:t>０．０１アール</w:t>
            </w:r>
          </w:p>
        </w:tc>
      </w:tr>
    </w:tbl>
    <w:p>
      <w:pPr>
        <w:pStyle w:val="0"/>
        <w:adjustRightInd w:val="1"/>
        <w:ind w:left="-10" w:leftChars="-4" w:firstLineChars="0"/>
        <w:rPr>
          <w:rFonts w:hint="default" w:ascii="ＭＳ 明朝" w:hAnsi="ＭＳ 明朝"/>
          <w:u w:val="none"/>
        </w:rPr>
      </w:pPr>
      <w:r>
        <w:rPr>
          <w:rFonts w:hint="eastAsia" w:ascii="ＭＳ 明朝" w:hAnsi="ＭＳ 明朝"/>
          <w:u w:val="none"/>
        </w:rPr>
        <w:t>２　前項の設定は、</w:t>
      </w:r>
      <w:r>
        <w:rPr>
          <w:rFonts w:hint="eastAsia"/>
          <w:u w:val="none"/>
        </w:rPr>
        <w:t>平成２２年１月２５日付け勝山市農委公示</w:t>
      </w:r>
      <w:r>
        <w:rPr>
          <w:rFonts w:hint="eastAsia" w:ascii="ＭＳ 明朝" w:hAnsi="ＭＳ 明朝"/>
          <w:u w:val="none"/>
        </w:rPr>
        <w:t>の設定に優先して適用するものとする。</w:t>
      </w:r>
    </w:p>
    <w:p>
      <w:pPr>
        <w:pStyle w:val="0"/>
        <w:adjustRightInd w:val="1"/>
        <w:ind w:left="240" w:hanging="240"/>
        <w:rPr>
          <w:rFonts w:hint="default" w:ascii="ＭＳ 明朝" w:hAnsi="ＭＳ 明朝"/>
          <w:u w:val="none"/>
        </w:rPr>
      </w:pPr>
    </w:p>
    <w:p>
      <w:pPr>
        <w:pStyle w:val="0"/>
        <w:adjustRightInd w:val="1"/>
        <w:ind w:left="240" w:hanging="240"/>
        <w:rPr>
          <w:rFonts w:hint="default" w:ascii="ＭＳ 明朝" w:hAnsi="ＭＳ 明朝"/>
          <w:u w:val="none"/>
        </w:rPr>
      </w:pPr>
      <w:r>
        <w:rPr>
          <w:rFonts w:hint="eastAsia"/>
          <w:u w:val="none"/>
        </w:rPr>
        <w:t>（適用条件）</w:t>
      </w:r>
    </w:p>
    <w:p>
      <w:pPr>
        <w:pStyle w:val="0"/>
        <w:adjustRightInd w:val="1"/>
        <w:ind w:left="-7" w:leftChars="-3" w:firstLine="7" w:firstLineChars="3"/>
        <w:rPr>
          <w:rFonts w:hint="default"/>
          <w:u w:val="none"/>
        </w:rPr>
      </w:pPr>
      <w:r>
        <w:rPr>
          <w:rFonts w:hint="eastAsia"/>
          <w:u w:val="none"/>
        </w:rPr>
        <w:t>第４条　前条第１項に掲げる別段面積を適用するときは、空き家に付属した農地を一つの区域とみなし、次に掲げる事項を全て満たしていなければならない。</w:t>
      </w:r>
    </w:p>
    <w:p>
      <w:pPr>
        <w:pStyle w:val="0"/>
        <w:adjustRightInd w:val="1"/>
        <w:ind w:left="-5" w:leftChars="-2" w:firstLineChars="0"/>
        <w:rPr>
          <w:rFonts w:hint="default" w:ascii="ＭＳ 明朝" w:hAnsi="ＭＳ 明朝"/>
          <w:u w:val="none"/>
        </w:rPr>
      </w:pPr>
      <w:r>
        <w:rPr>
          <w:rFonts w:hint="eastAsia"/>
          <w:u w:val="none"/>
        </w:rPr>
        <w:t>（１）１筆ごとを単位とし、適用する時点で全て又は一部が遊休農地であること及び所有者又は法定相続人による維持管理や農作物等の栽培が行われる見込みがないこと。</w:t>
      </w:r>
    </w:p>
    <w:p>
      <w:pPr>
        <w:pStyle w:val="0"/>
        <w:adjustRightInd w:val="1"/>
        <w:ind w:left="-5" w:leftChars="-2" w:firstLineChars="0"/>
        <w:rPr>
          <w:rFonts w:hint="default" w:ascii="ＭＳ 明朝" w:hAnsi="ＭＳ 明朝"/>
          <w:u w:val="none"/>
        </w:rPr>
      </w:pPr>
      <w:r>
        <w:rPr>
          <w:rFonts w:hint="eastAsia"/>
          <w:u w:val="none"/>
        </w:rPr>
        <w:t>（２）空き家及び空き家に付属した農地の所有者は、同一であること。ただし、所有者が死亡しその相続人が明らかである場合、又は農業委員会が認めた場合については、この限りでない。</w:t>
      </w:r>
    </w:p>
    <w:p>
      <w:pPr>
        <w:pStyle w:val="0"/>
        <w:adjustRightInd w:val="1"/>
        <w:ind w:left="-5" w:leftChars="-2" w:firstLineChars="0"/>
        <w:rPr>
          <w:rFonts w:hint="default" w:ascii="ＭＳ 明朝" w:hAnsi="ＭＳ 明朝"/>
          <w:u w:val="none"/>
        </w:rPr>
      </w:pPr>
      <w:r>
        <w:rPr>
          <w:rFonts w:hint="eastAsia"/>
          <w:u w:val="none"/>
        </w:rPr>
        <w:t>（３）農地の権利を取得しようとする者は、投機目的の農地取得を防ぐため、権利の取得の日から起算して５年以上継続して、取得した空き家へ居住し、及びその農地を耕作すること。</w:t>
      </w:r>
    </w:p>
    <w:p>
      <w:pPr>
        <w:pStyle w:val="0"/>
        <w:adjustRightInd w:val="1"/>
        <w:ind w:left="240" w:hanging="240"/>
        <w:rPr>
          <w:rFonts w:hint="default" w:ascii="ＭＳ 明朝" w:hAnsi="ＭＳ 明朝"/>
          <w:u w:val="none"/>
        </w:rPr>
      </w:pPr>
    </w:p>
    <w:p>
      <w:pPr>
        <w:pStyle w:val="0"/>
        <w:adjustRightInd w:val="1"/>
        <w:ind w:left="240" w:hanging="240"/>
        <w:rPr>
          <w:rFonts w:hint="default" w:ascii="ＭＳ 明朝" w:hAnsi="ＭＳ 明朝"/>
          <w:u w:val="none"/>
        </w:rPr>
      </w:pPr>
      <w:r>
        <w:rPr>
          <w:rFonts w:hint="eastAsia"/>
          <w:u w:val="none"/>
        </w:rPr>
        <w:t>（添付書類）</w:t>
      </w:r>
    </w:p>
    <w:p>
      <w:pPr>
        <w:pStyle w:val="0"/>
        <w:adjustRightInd w:val="1"/>
        <w:ind w:left="-30" w:leftChars="0" w:hanging="10" w:firstLineChars="0"/>
        <w:rPr>
          <w:rFonts w:hint="default" w:ascii="ＭＳ 明朝" w:hAnsi="ＭＳ 明朝"/>
          <w:u w:val="none"/>
        </w:rPr>
      </w:pPr>
      <w:r>
        <w:rPr>
          <w:rFonts w:hint="eastAsia"/>
          <w:u w:val="none"/>
        </w:rPr>
        <w:t>第５条　空き家に付属した農地として農業委員会の指定を受けようとする者又は権利の取得の申請をしようとする者は、農地法第３条第１項の規定により農業委員会の許可を受けるための書類のほか、次の書類を農業委員会に提出しなければならない。</w:t>
      </w:r>
    </w:p>
    <w:p>
      <w:pPr>
        <w:pStyle w:val="0"/>
        <w:adjustRightInd w:val="1"/>
        <w:ind w:left="-30" w:leftChars="0" w:hanging="10" w:firstLineChars="0"/>
        <w:rPr>
          <w:rFonts w:hint="default"/>
          <w:u w:val="none"/>
        </w:rPr>
      </w:pPr>
      <w:r>
        <w:rPr>
          <w:rFonts w:hint="eastAsia"/>
          <w:u w:val="none"/>
        </w:rPr>
        <w:t>（１）空き家に付属した農地指定申請書（様式第１号）</w:t>
      </w:r>
    </w:p>
    <w:p>
      <w:pPr>
        <w:pStyle w:val="0"/>
        <w:adjustRightInd w:val="1"/>
        <w:ind w:left="-30" w:leftChars="0" w:hanging="10" w:firstLineChars="0"/>
        <w:rPr>
          <w:rFonts w:hint="default"/>
          <w:u w:val="none"/>
        </w:rPr>
      </w:pPr>
      <w:r>
        <w:rPr>
          <w:rFonts w:hint="eastAsia"/>
          <w:u w:val="none"/>
        </w:rPr>
        <w:t>（２）情報</w:t>
      </w:r>
      <w:r>
        <w:rPr>
          <w:rFonts w:hint="default"/>
          <w:u w:val="none"/>
        </w:rPr>
        <w:t>バンク</w:t>
      </w:r>
      <w:r>
        <w:rPr>
          <w:rFonts w:hint="eastAsia"/>
          <w:u w:val="none"/>
        </w:rPr>
        <w:t>に登録されているホームページ画面の写し</w:t>
      </w:r>
      <w:r>
        <w:rPr>
          <w:rFonts w:hint="eastAsia"/>
          <w:u w:val="none" w:color="auto"/>
        </w:rPr>
        <w:t>又は情報バンクに登録されていたことがわかる書類</w:t>
      </w:r>
    </w:p>
    <w:p>
      <w:pPr>
        <w:pStyle w:val="0"/>
        <w:adjustRightInd w:val="1"/>
        <w:ind w:left="-30" w:leftChars="0" w:hanging="10" w:firstLineChars="0"/>
        <w:rPr>
          <w:rFonts w:hint="default" w:ascii="ＭＳ 明朝" w:hAnsi="ＭＳ 明朝"/>
          <w:u w:val="none"/>
        </w:rPr>
      </w:pPr>
      <w:r>
        <w:rPr>
          <w:rFonts w:hint="eastAsia"/>
          <w:u w:val="none"/>
        </w:rPr>
        <w:t>（３）取得農地を５年以上継続して耕作する旨の誓約書（様式第２号）</w:t>
      </w:r>
    </w:p>
    <w:p>
      <w:pPr>
        <w:pStyle w:val="0"/>
        <w:adjustRightInd w:val="1"/>
        <w:ind w:left="-30" w:leftChars="0" w:hanging="10" w:firstLineChars="0"/>
        <w:rPr>
          <w:rFonts w:hint="default"/>
          <w:u w:val="none"/>
          <w:shd w:val="clear" w:color="auto" w:fill="auto"/>
        </w:rPr>
      </w:pPr>
      <w:r>
        <w:rPr>
          <w:rFonts w:hint="eastAsia"/>
          <w:u w:val="none"/>
        </w:rPr>
        <w:t>（４）</w:t>
      </w:r>
      <w:r>
        <w:rPr>
          <w:rFonts w:hint="eastAsia"/>
          <w:u w:val="none"/>
          <w:shd w:val="clear" w:color="auto" w:fill="auto"/>
        </w:rPr>
        <w:t>遊休農地を解消した届出書（様式第４号）</w:t>
      </w:r>
    </w:p>
    <w:p>
      <w:pPr>
        <w:pStyle w:val="0"/>
        <w:adjustRightInd w:val="1"/>
        <w:ind w:left="-30" w:leftChars="0" w:hanging="10" w:firstLineChars="0"/>
        <w:rPr>
          <w:rFonts w:hint="default"/>
          <w:u w:val="none"/>
          <w:shd w:val="pct15" w:color="auto" w:fill="auto"/>
        </w:rPr>
      </w:pPr>
      <w:r>
        <w:rPr>
          <w:rFonts w:hint="eastAsia"/>
          <w:u w:val="none"/>
          <w:shd w:val="clear" w:color="auto" w:fill="auto"/>
        </w:rPr>
        <w:t>（５）前各号に掲げるもののほか、農業委員会が必要と認めるもの</w:t>
      </w:r>
    </w:p>
    <w:p>
      <w:pPr>
        <w:pStyle w:val="0"/>
        <w:adjustRightInd w:val="1"/>
        <w:ind w:left="240" w:hanging="240"/>
        <w:rPr>
          <w:rFonts w:hint="default" w:ascii="ＭＳ 明朝" w:hAnsi="ＭＳ 明朝"/>
          <w:u w:val="none"/>
        </w:rPr>
      </w:pPr>
    </w:p>
    <w:p>
      <w:pPr>
        <w:pStyle w:val="0"/>
        <w:adjustRightInd w:val="1"/>
        <w:ind w:left="240" w:hanging="240"/>
        <w:rPr>
          <w:rFonts w:hint="default" w:ascii="ＭＳ 明朝" w:hAnsi="ＭＳ 明朝"/>
          <w:u w:val="none"/>
        </w:rPr>
      </w:pPr>
      <w:r>
        <w:rPr>
          <w:rFonts w:hint="eastAsia" w:ascii="ＭＳ 明朝" w:hAnsi="ＭＳ 明朝"/>
          <w:u w:val="none"/>
        </w:rPr>
        <w:t>（現地確認）</w:t>
      </w:r>
    </w:p>
    <w:p>
      <w:pPr>
        <w:pStyle w:val="0"/>
        <w:adjustRightInd w:val="1"/>
        <w:ind w:leftChars="0" w:firstLineChars="0"/>
        <w:rPr>
          <w:rFonts w:hint="default" w:ascii="ＭＳ 明朝" w:hAnsi="ＭＳ 明朝"/>
          <w:u w:val="none"/>
        </w:rPr>
      </w:pPr>
      <w:r>
        <w:rPr>
          <w:rFonts w:hint="eastAsia" w:ascii="ＭＳ 明朝" w:hAnsi="ＭＳ 明朝"/>
          <w:u w:val="none"/>
        </w:rPr>
        <w:t>第６条　農業委員会の会長は、空き家に付属した農地指定の申出があったときは、委員を指名し、当該申出に係る書類の審査</w:t>
      </w:r>
      <w:r>
        <w:rPr>
          <w:rFonts w:hint="eastAsia" w:ascii="ＭＳ 明朝" w:hAnsi="ＭＳ 明朝" w:eastAsia="ＭＳ 明朝"/>
          <w:u w:val="none"/>
        </w:rPr>
        <w:t>及び</w:t>
      </w:r>
      <w:r>
        <w:rPr>
          <w:rFonts w:hint="eastAsia" w:ascii="ＭＳ 明朝" w:hAnsi="ＭＳ 明朝"/>
          <w:u w:val="none"/>
        </w:rPr>
        <w:t>当該指定を受けようとする地域の現地確認を行わせ、総会においてその結果を空き家に付属した農地指定申請審査確認書（様式第３号）により報告させるものとする。</w:t>
      </w:r>
    </w:p>
    <w:p>
      <w:pPr>
        <w:pStyle w:val="0"/>
        <w:adjustRightInd w:val="1"/>
        <w:ind w:left="240" w:hanging="240"/>
        <w:rPr>
          <w:rFonts w:hint="default" w:ascii="ＭＳ 明朝" w:hAnsi="ＭＳ 明朝"/>
          <w:u w:val="none"/>
        </w:rPr>
      </w:pPr>
    </w:p>
    <w:p>
      <w:pPr>
        <w:pStyle w:val="0"/>
        <w:adjustRightInd w:val="1"/>
        <w:ind w:left="240" w:hanging="240"/>
        <w:rPr>
          <w:rFonts w:hint="default" w:ascii="ＭＳ 明朝" w:hAnsi="ＭＳ 明朝"/>
          <w:u w:val="none"/>
        </w:rPr>
      </w:pPr>
      <w:r>
        <w:rPr>
          <w:rFonts w:hint="eastAsia"/>
          <w:u w:val="none"/>
        </w:rPr>
        <w:t>（指定の解除）</w:t>
      </w:r>
    </w:p>
    <w:p>
      <w:pPr>
        <w:pStyle w:val="0"/>
        <w:adjustRightInd w:val="1"/>
        <w:ind w:leftChars="0" w:firstLineChars="0"/>
        <w:rPr>
          <w:rFonts w:hint="default"/>
          <w:u w:val="none"/>
        </w:rPr>
      </w:pPr>
      <w:r>
        <w:rPr>
          <w:rFonts w:hint="eastAsia"/>
          <w:u w:val="none"/>
        </w:rPr>
        <w:t>第７条　農業委員会は、申請人より遊休農地を解消した届出書（様式第４号）の提出を受け、空き家に付属した農地の遊休農地の状態が解消したことを確認したときは、その指定を解除するものとする。</w:t>
      </w:r>
    </w:p>
    <w:p>
      <w:pPr>
        <w:pStyle w:val="0"/>
        <w:adjustRightInd w:val="1"/>
        <w:ind w:leftChars="0" w:firstLineChars="0"/>
        <w:rPr>
          <w:rFonts w:hint="eastAsia" w:ascii="ＭＳ 明朝" w:hAnsi="ＭＳ 明朝"/>
          <w:u w:val="none"/>
        </w:rPr>
      </w:pPr>
    </w:p>
    <w:p>
      <w:pPr>
        <w:pStyle w:val="0"/>
        <w:adjustRightInd w:val="1"/>
        <w:ind w:leftChars="0" w:firstLineChars="0"/>
        <w:rPr>
          <w:rFonts w:hint="default" w:ascii="ＭＳ 明朝" w:hAnsi="ＭＳ 明朝"/>
          <w:u w:val="none"/>
        </w:rPr>
      </w:pPr>
      <w:r>
        <w:rPr>
          <w:rFonts w:hint="eastAsia"/>
          <w:u w:val="none"/>
        </w:rPr>
        <w:t>（指定及び解除指定の方法）</w:t>
      </w:r>
    </w:p>
    <w:p>
      <w:pPr>
        <w:pStyle w:val="0"/>
        <w:adjustRightInd w:val="1"/>
        <w:ind w:leftChars="0" w:firstLineChars="0"/>
        <w:rPr>
          <w:rFonts w:hint="default" w:ascii="ＭＳ 明朝" w:hAnsi="ＭＳ 明朝"/>
          <w:u w:val="none"/>
        </w:rPr>
      </w:pPr>
      <w:r>
        <w:rPr>
          <w:rFonts w:hint="eastAsia"/>
          <w:u w:val="none"/>
        </w:rPr>
        <w:t>第８条　農業委員会が、空き家に付属した農地を指定し、又はその指定を解除しようとするときは、総会の決定を経るものとする。</w:t>
      </w:r>
    </w:p>
    <w:p>
      <w:pPr>
        <w:pStyle w:val="0"/>
        <w:adjustRightInd w:val="1"/>
        <w:ind w:left="240" w:hanging="240"/>
        <w:rPr>
          <w:rFonts w:hint="default" w:ascii="ＭＳ 明朝" w:hAnsi="ＭＳ 明朝"/>
          <w:u w:val="none"/>
        </w:rPr>
      </w:pPr>
    </w:p>
    <w:p>
      <w:pPr>
        <w:pStyle w:val="0"/>
        <w:adjustRightInd w:val="1"/>
        <w:ind w:leftChars="0" w:firstLineChars="0"/>
        <w:rPr>
          <w:rFonts w:hint="default" w:ascii="ＭＳ 明朝" w:hAnsi="ＭＳ 明朝"/>
          <w:u w:val="none"/>
        </w:rPr>
      </w:pPr>
      <w:r>
        <w:rPr>
          <w:rFonts w:hint="eastAsia"/>
          <w:u w:val="none"/>
        </w:rPr>
        <w:t>（告示）</w:t>
      </w:r>
    </w:p>
    <w:p>
      <w:pPr>
        <w:pStyle w:val="0"/>
        <w:adjustRightInd w:val="1"/>
        <w:ind w:leftChars="0" w:firstLineChars="0"/>
        <w:rPr>
          <w:rFonts w:hint="default" w:ascii="ＭＳ 明朝" w:hAnsi="ＭＳ 明朝"/>
          <w:u w:val="none"/>
        </w:rPr>
      </w:pPr>
      <w:r>
        <w:rPr>
          <w:rFonts w:hint="eastAsia"/>
          <w:u w:val="none"/>
        </w:rPr>
        <w:t>第９条　農業委員会は、空き家に付属した農地を指定したとき又はその指定を解除したときは、速やかに告示するものとする。</w:t>
      </w:r>
    </w:p>
    <w:p>
      <w:pPr>
        <w:pStyle w:val="0"/>
        <w:adjustRightInd w:val="1"/>
        <w:ind w:left="240" w:hanging="240"/>
        <w:rPr>
          <w:rFonts w:hint="default" w:ascii="ＭＳ 明朝" w:hAnsi="ＭＳ 明朝"/>
          <w:u w:val="none"/>
        </w:rPr>
      </w:pPr>
    </w:p>
    <w:p>
      <w:pPr>
        <w:pStyle w:val="0"/>
        <w:adjustRightInd w:val="1"/>
        <w:ind w:left="0" w:leftChars="0" w:hanging="10" w:firstLineChars="0"/>
        <w:rPr>
          <w:rFonts w:hint="default" w:ascii="ＭＳ 明朝" w:hAnsi="ＭＳ 明朝"/>
          <w:u w:val="none"/>
        </w:rPr>
      </w:pPr>
      <w:r>
        <w:rPr>
          <w:rFonts w:hint="eastAsia"/>
          <w:u w:val="none"/>
        </w:rPr>
        <w:t>（許可後の調査及び指導）</w:t>
      </w:r>
    </w:p>
    <w:p>
      <w:pPr>
        <w:pStyle w:val="0"/>
        <w:adjustRightInd w:val="1"/>
        <w:ind w:left="0" w:leftChars="0" w:hanging="10" w:firstLineChars="0"/>
        <w:rPr>
          <w:rFonts w:hint="default" w:ascii="ＭＳ 明朝" w:hAnsi="ＭＳ 明朝"/>
          <w:u w:val="none"/>
        </w:rPr>
      </w:pPr>
      <w:r>
        <w:rPr>
          <w:rFonts w:hint="eastAsia"/>
          <w:u w:val="none"/>
        </w:rPr>
        <w:t>第１０条　農業委員会は、この基準に従い許可した農地の利用状況について、適宜調査を行うものとする。</w:t>
      </w:r>
    </w:p>
    <w:p>
      <w:pPr>
        <w:pStyle w:val="0"/>
        <w:adjustRightInd w:val="1"/>
        <w:ind w:left="0" w:leftChars="0" w:hanging="10" w:firstLineChars="0"/>
        <w:rPr>
          <w:rFonts w:hint="default"/>
          <w:u w:val="none"/>
        </w:rPr>
      </w:pPr>
      <w:r>
        <w:rPr>
          <w:rFonts w:hint="eastAsia"/>
          <w:u w:val="none"/>
        </w:rPr>
        <w:t>２　農業委員会は、この基準に従い権利を取得した農地を、適正に耕作していないと認めた場合又は今後見込まれる場合は、当該権利を有する者に指導を行うものとする。</w:t>
      </w:r>
    </w:p>
    <w:p>
      <w:pPr>
        <w:pStyle w:val="0"/>
        <w:adjustRightInd w:val="1"/>
        <w:ind w:left="0" w:leftChars="0" w:hanging="10" w:firstLineChars="0"/>
        <w:rPr>
          <w:rFonts w:hint="default" w:ascii="ＭＳ 明朝" w:hAnsi="ＭＳ 明朝"/>
          <w:u w:val="none"/>
        </w:rPr>
      </w:pPr>
    </w:p>
    <w:p>
      <w:pPr>
        <w:pStyle w:val="0"/>
        <w:adjustRightInd w:val="1"/>
        <w:ind w:left="0" w:leftChars="0" w:hanging="10" w:firstLineChars="0"/>
        <w:rPr>
          <w:rFonts w:hint="default" w:ascii="ＭＳ 明朝" w:hAnsi="ＭＳ 明朝"/>
          <w:u w:val="none"/>
        </w:rPr>
      </w:pPr>
      <w:r>
        <w:rPr>
          <w:rFonts w:hint="eastAsia"/>
          <w:u w:val="none"/>
        </w:rPr>
        <w:t>（その他）</w:t>
      </w:r>
    </w:p>
    <w:p>
      <w:pPr>
        <w:pStyle w:val="0"/>
        <w:adjustRightInd w:val="1"/>
        <w:ind w:left="0" w:leftChars="0" w:hanging="10" w:firstLineChars="0"/>
        <w:rPr>
          <w:rFonts w:hint="default" w:ascii="ＭＳ 明朝" w:hAnsi="ＭＳ 明朝"/>
          <w:u w:val="none"/>
        </w:rPr>
      </w:pPr>
      <w:r>
        <w:rPr>
          <w:rFonts w:hint="eastAsia"/>
          <w:u w:val="none"/>
        </w:rPr>
        <w:t>第１１条　この基準に定めるもののほか、必要な事項は会長が定める。</w:t>
      </w:r>
    </w:p>
    <w:p>
      <w:pPr>
        <w:pStyle w:val="0"/>
        <w:adjustRightInd w:val="1"/>
        <w:rPr>
          <w:rFonts w:hint="default" w:ascii="ＭＳ 明朝" w:hAnsi="ＭＳ 明朝"/>
          <w:u w:val="none"/>
        </w:rPr>
      </w:pPr>
    </w:p>
    <w:p>
      <w:pPr>
        <w:pStyle w:val="0"/>
        <w:adjustRightInd w:val="1"/>
        <w:ind w:firstLine="240" w:firstLineChars="100"/>
        <w:rPr>
          <w:rFonts w:hint="default" w:ascii="ＭＳ 明朝" w:hAnsi="ＭＳ 明朝"/>
          <w:u w:val="none"/>
        </w:rPr>
      </w:pPr>
      <w:r>
        <w:rPr>
          <w:rFonts w:hint="eastAsia"/>
          <w:u w:val="none"/>
        </w:rPr>
        <w:t>　附　則</w:t>
      </w:r>
    </w:p>
    <w:p>
      <w:pPr>
        <w:pStyle w:val="0"/>
        <w:adjustRightInd w:val="1"/>
        <w:ind w:firstLine="240" w:firstLineChars="100"/>
        <w:rPr>
          <w:rFonts w:hint="default"/>
          <w:u w:val="none"/>
        </w:rPr>
      </w:pPr>
      <w:r>
        <w:rPr>
          <w:rFonts w:hint="eastAsia"/>
          <w:u w:val="none"/>
        </w:rPr>
        <w:t>　この基準は、平成３１年４月１日から施行する。</w:t>
      </w:r>
    </w:p>
    <w:p>
      <w:pPr>
        <w:pStyle w:val="0"/>
        <w:adjustRightInd w:val="1"/>
        <w:ind w:firstLine="240" w:firstLineChars="100"/>
        <w:rPr>
          <w:rFonts w:hint="default"/>
        </w:rPr>
      </w:pPr>
      <w:r>
        <w:rPr>
          <w:rFonts w:hint="eastAsia"/>
          <w:u w:val="none"/>
        </w:rPr>
        <w:t>　改正附則　令和３年１月２５日</w:t>
      </w:r>
      <w:bookmarkStart w:id="0" w:name="_GoBack"/>
      <w:bookmarkEnd w:id="0"/>
      <w:r>
        <w:rPr>
          <w:rFonts w:hint="default"/>
        </w:rPr>
        <w:br w:type="page"/>
      </w:r>
    </w:p>
    <w:p>
      <w:pPr>
        <w:pStyle w:val="0"/>
        <w:rPr>
          <w:rFonts w:hint="default"/>
        </w:rPr>
      </w:pPr>
    </w:p>
    <w:p>
      <w:pPr>
        <w:pStyle w:val="0"/>
        <w:rPr>
          <w:rFonts w:hint="default"/>
        </w:rPr>
      </w:pPr>
    </w:p>
    <w:p>
      <w:pPr>
        <w:pStyle w:val="0"/>
        <w:rPr>
          <w:rFonts w:hint="default"/>
        </w:rPr>
      </w:pPr>
      <w:r>
        <w:rPr>
          <w:rFonts w:hint="eastAsia"/>
        </w:rPr>
        <w:t>様式第１号（第５条関係）</w:t>
      </w:r>
    </w:p>
    <w:p>
      <w:pPr>
        <w:pStyle w:val="0"/>
        <w:jc w:val="center"/>
        <w:rPr>
          <w:rFonts w:hint="default"/>
        </w:rPr>
      </w:pPr>
      <w:r>
        <w:rPr>
          <w:rFonts w:hint="eastAsia"/>
        </w:rPr>
        <w:t>空き家に付属した農地指定申請書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ind w:firstLine="240" w:firstLineChars="100"/>
        <w:rPr>
          <w:rFonts w:hint="default"/>
        </w:rPr>
      </w:pPr>
      <w:r>
        <w:rPr>
          <w:rFonts w:hint="eastAsia"/>
        </w:rPr>
        <w:t>勝山市農業委員会会長　様</w:t>
      </w:r>
    </w:p>
    <w:p>
      <w:pPr>
        <w:pStyle w:val="0"/>
        <w:rPr>
          <w:rFonts w:hint="default"/>
        </w:rPr>
      </w:pPr>
    </w:p>
    <w:p>
      <w:pPr>
        <w:pStyle w:val="0"/>
        <w:rPr>
          <w:rFonts w:hint="default"/>
        </w:rPr>
      </w:pPr>
      <w:r>
        <w:rPr>
          <w:rFonts w:hint="eastAsia"/>
        </w:rPr>
        <w:t>　　　　　　　　　　　　　　　　（申請人）※農地譲渡人</w:t>
      </w:r>
    </w:p>
    <w:p>
      <w:pPr>
        <w:pStyle w:val="0"/>
        <w:rPr>
          <w:rFonts w:hint="default"/>
          <w:u w:val="single" w:color="auto"/>
        </w:rPr>
      </w:pPr>
      <w:r>
        <w:rPr>
          <w:rFonts w:hint="eastAsia"/>
        </w:rPr>
        <w:t>　　　　　　　　　　　　　　　　　　　　</w:t>
      </w:r>
      <w:r>
        <w:rPr>
          <w:rFonts w:hint="eastAsia"/>
          <w:u w:val="single" w:color="auto"/>
        </w:rPr>
        <w:t>住所　　　　　　　　　　　　　　</w:t>
      </w:r>
    </w:p>
    <w:p>
      <w:pPr>
        <w:pStyle w:val="0"/>
        <w:rPr>
          <w:rFonts w:hint="default"/>
        </w:rPr>
      </w:pPr>
    </w:p>
    <w:p>
      <w:pPr>
        <w:pStyle w:val="0"/>
        <w:rPr>
          <w:rFonts w:hint="default"/>
          <w:u w:val="single" w:color="auto"/>
        </w:rPr>
      </w:pPr>
      <w:r>
        <w:rPr>
          <w:rFonts w:hint="eastAsia"/>
        </w:rPr>
        <w:t>　　　　　　　　　　　　　　　　　　　　</w:t>
      </w:r>
      <w:r>
        <w:rPr>
          <w:rFonts w:hint="eastAsia"/>
          <w:u w:val="single" w:color="auto"/>
        </w:rPr>
        <w:t>氏名　　　　　　　　　　　　印　</w:t>
      </w:r>
    </w:p>
    <w:p>
      <w:pPr>
        <w:pStyle w:val="0"/>
        <w:rPr>
          <w:rFonts w:hint="default"/>
        </w:rPr>
      </w:pPr>
    </w:p>
    <w:p>
      <w:pPr>
        <w:pStyle w:val="0"/>
        <w:ind w:firstLine="4800" w:firstLineChars="2000"/>
        <w:rPr>
          <w:rFonts w:hint="default"/>
          <w:u w:val="single" w:color="auto"/>
        </w:rPr>
      </w:pPr>
      <w:r>
        <w:rPr>
          <w:rFonts w:hint="eastAsia"/>
          <w:u w:val="single" w:color="auto"/>
        </w:rPr>
        <w:t>連絡先　　　　　　　　　　　　　　</w:t>
      </w:r>
    </w:p>
    <w:p>
      <w:pPr>
        <w:pStyle w:val="0"/>
        <w:jc w:val="right"/>
        <w:rPr>
          <w:rFonts w:hint="default"/>
        </w:rPr>
      </w:pPr>
    </w:p>
    <w:p>
      <w:pPr>
        <w:pStyle w:val="0"/>
        <w:rPr>
          <w:rFonts w:hint="default"/>
        </w:rPr>
      </w:pPr>
    </w:p>
    <w:p>
      <w:pPr>
        <w:pStyle w:val="0"/>
        <w:rPr>
          <w:rFonts w:hint="default"/>
        </w:rPr>
      </w:pPr>
      <w:r>
        <w:rPr>
          <w:rFonts w:hint="eastAsia"/>
        </w:rPr>
        <w:t>　次の土地について、空き家に付属した農地に指定することを申請します。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　（申請する農地）</w:t>
      </w:r>
    </w:p>
    <w:tbl>
      <w:tblPr>
        <w:tblStyle w:val="11"/>
        <w:tblW w:w="751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2126"/>
        <w:gridCol w:w="851"/>
        <w:gridCol w:w="2268"/>
      </w:tblGrid>
      <w:tr>
        <w:trPr>
          <w:trHeight w:val="510" w:hRule="atLeast"/>
        </w:trPr>
        <w:tc>
          <w:tcPr>
            <w:tcW w:w="2268" w:type="dxa"/>
            <w:shd w:val="clear" w:color="auto" w:fill="auto"/>
            <w:vAlign w:val="center"/>
          </w:tcPr>
          <w:p>
            <w:pPr>
              <w:pStyle w:val="0"/>
              <w:jc w:val="center"/>
              <w:rPr>
                <w:rFonts w:hint="default"/>
              </w:rPr>
            </w:pPr>
            <w:r>
              <w:rPr>
                <w:rFonts w:hint="eastAsia"/>
              </w:rPr>
              <w:t>土地の所在</w:t>
            </w:r>
          </w:p>
        </w:tc>
        <w:tc>
          <w:tcPr>
            <w:tcW w:w="2126" w:type="dxa"/>
            <w:shd w:val="clear" w:color="auto" w:fill="auto"/>
            <w:vAlign w:val="center"/>
          </w:tcPr>
          <w:p>
            <w:pPr>
              <w:pStyle w:val="0"/>
              <w:jc w:val="center"/>
              <w:rPr>
                <w:rFonts w:hint="default"/>
              </w:rPr>
            </w:pPr>
            <w:r>
              <w:rPr>
                <w:rFonts w:hint="eastAsia"/>
              </w:rPr>
              <w:t>字・地番</w:t>
            </w:r>
          </w:p>
        </w:tc>
        <w:tc>
          <w:tcPr>
            <w:tcW w:w="851" w:type="dxa"/>
            <w:shd w:val="clear" w:color="auto" w:fill="auto"/>
            <w:vAlign w:val="center"/>
          </w:tcPr>
          <w:p>
            <w:pPr>
              <w:pStyle w:val="0"/>
              <w:jc w:val="center"/>
              <w:rPr>
                <w:rFonts w:hint="default"/>
              </w:rPr>
            </w:pPr>
            <w:r>
              <w:rPr>
                <w:rFonts w:hint="eastAsia"/>
              </w:rPr>
              <w:t>地目</w:t>
            </w:r>
          </w:p>
        </w:tc>
        <w:tc>
          <w:tcPr>
            <w:tcW w:w="2268" w:type="dxa"/>
            <w:shd w:val="clear" w:color="auto" w:fill="auto"/>
            <w:vAlign w:val="center"/>
          </w:tcPr>
          <w:p>
            <w:pPr>
              <w:pStyle w:val="0"/>
              <w:jc w:val="center"/>
              <w:rPr>
                <w:rFonts w:hint="default"/>
              </w:rPr>
            </w:pPr>
            <w:r>
              <w:rPr>
                <w:rFonts w:hint="eastAsia"/>
              </w:rPr>
              <w:t>地積（㎡）</w:t>
            </w:r>
          </w:p>
        </w:tc>
      </w:tr>
      <w:tr>
        <w:trPr>
          <w:trHeight w:val="510" w:hRule="atLeast"/>
        </w:trPr>
        <w:tc>
          <w:tcPr>
            <w:tcW w:w="22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851" w:type="dxa"/>
            <w:shd w:val="clear" w:color="auto" w:fill="auto"/>
            <w:vAlign w:val="center"/>
          </w:tcPr>
          <w:p>
            <w:pPr>
              <w:pStyle w:val="0"/>
              <w:jc w:val="center"/>
              <w:rPr>
                <w:rFonts w:hint="default"/>
              </w:rPr>
            </w:pPr>
          </w:p>
        </w:tc>
        <w:tc>
          <w:tcPr>
            <w:tcW w:w="2268" w:type="dxa"/>
            <w:shd w:val="clear" w:color="auto" w:fill="auto"/>
            <w:vAlign w:val="center"/>
          </w:tcPr>
          <w:p>
            <w:pPr>
              <w:pStyle w:val="0"/>
              <w:jc w:val="center"/>
              <w:rPr>
                <w:rFonts w:hint="default"/>
              </w:rPr>
            </w:pPr>
          </w:p>
        </w:tc>
      </w:tr>
      <w:tr>
        <w:trPr>
          <w:trHeight w:val="510" w:hRule="atLeast"/>
        </w:trPr>
        <w:tc>
          <w:tcPr>
            <w:tcW w:w="22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851" w:type="dxa"/>
            <w:shd w:val="clear" w:color="auto" w:fill="auto"/>
            <w:vAlign w:val="center"/>
          </w:tcPr>
          <w:p>
            <w:pPr>
              <w:pStyle w:val="0"/>
              <w:jc w:val="center"/>
              <w:rPr>
                <w:rFonts w:hint="default"/>
              </w:rPr>
            </w:pPr>
          </w:p>
        </w:tc>
        <w:tc>
          <w:tcPr>
            <w:tcW w:w="2268" w:type="dxa"/>
            <w:shd w:val="clear" w:color="auto" w:fill="auto"/>
            <w:vAlign w:val="center"/>
          </w:tcPr>
          <w:p>
            <w:pPr>
              <w:pStyle w:val="0"/>
              <w:jc w:val="center"/>
              <w:rPr>
                <w:rFonts w:hint="default"/>
              </w:rPr>
            </w:pPr>
          </w:p>
        </w:tc>
      </w:tr>
      <w:tr>
        <w:trPr>
          <w:trHeight w:val="510" w:hRule="atLeast"/>
        </w:trPr>
        <w:tc>
          <w:tcPr>
            <w:tcW w:w="22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851" w:type="dxa"/>
            <w:shd w:val="clear" w:color="auto" w:fill="auto"/>
            <w:vAlign w:val="center"/>
          </w:tcPr>
          <w:p>
            <w:pPr>
              <w:pStyle w:val="0"/>
              <w:jc w:val="center"/>
              <w:rPr>
                <w:rFonts w:hint="default"/>
              </w:rPr>
            </w:pPr>
          </w:p>
        </w:tc>
        <w:tc>
          <w:tcPr>
            <w:tcW w:w="2268" w:type="dxa"/>
            <w:shd w:val="clear" w:color="auto" w:fill="auto"/>
            <w:vAlign w:val="center"/>
          </w:tcPr>
          <w:p>
            <w:pPr>
              <w:pStyle w:val="0"/>
              <w:jc w:val="center"/>
              <w:rPr>
                <w:rFonts w:hint="default"/>
              </w:rPr>
            </w:pPr>
          </w:p>
        </w:tc>
      </w:tr>
    </w:tbl>
    <w:p>
      <w:pPr>
        <w:pStyle w:val="0"/>
        <w:rPr>
          <w:rFonts w:hint="default"/>
        </w:rPr>
      </w:pPr>
    </w:p>
    <w:p>
      <w:pPr>
        <w:pStyle w:val="0"/>
        <w:rPr>
          <w:rFonts w:hint="default"/>
        </w:rPr>
      </w:pPr>
      <w:r>
        <w:rPr>
          <w:rFonts w:hint="eastAsia"/>
        </w:rPr>
        <w:t>※　申請書は２部提出してください。承認後、署名した１部をお返しします。</w:t>
      </w:r>
    </w:p>
    <w:p>
      <w:pPr>
        <w:pStyle w:val="0"/>
        <w:ind w:left="480" w:hanging="480" w:hangingChars="200"/>
        <w:rPr>
          <w:rFonts w:hint="default"/>
        </w:rPr>
      </w:pPr>
      <w:r>
        <w:rPr>
          <w:rFonts w:hint="eastAsia"/>
        </w:rPr>
        <w:t>※　添付書類　申請土地の登記簿謄本、公図の写し、所在地図、現地写真</w:t>
      </w:r>
    </w:p>
    <w:p>
      <w:pPr>
        <w:pStyle w:val="0"/>
        <w:rPr>
          <w:rFonts w:hint="default"/>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勝農委　第　　　号</w:t>
      </w:r>
    </w:p>
    <w:p>
      <w:pPr>
        <w:pStyle w:val="0"/>
        <w:rPr>
          <w:rFonts w:hint="default" w:ascii="ＭＳ 明朝" w:hAnsi="ＭＳ 明朝"/>
        </w:rPr>
      </w:pPr>
    </w:p>
    <w:p>
      <w:pPr>
        <w:pStyle w:val="0"/>
        <w:ind w:firstLine="240" w:firstLineChars="100"/>
        <w:rPr>
          <w:rFonts w:hint="default" w:ascii="ＭＳ 明朝" w:hAnsi="ＭＳ 明朝"/>
        </w:rPr>
      </w:pPr>
      <w:r>
        <w:rPr>
          <w:rFonts w:hint="eastAsia" w:ascii="ＭＳ 明朝" w:hAnsi="ＭＳ 明朝"/>
        </w:rPr>
        <w:t>上記のとおり空き家に付属した農地に指定します。</w:t>
      </w:r>
    </w:p>
    <w:p>
      <w:pPr>
        <w:pStyle w:val="0"/>
        <w:ind w:firstLine="240" w:firstLineChars="100"/>
        <w:rPr>
          <w:rFonts w:hint="default" w:ascii="ＭＳ 明朝" w:hAnsi="ＭＳ 明朝"/>
        </w:rPr>
      </w:pPr>
    </w:p>
    <w:p>
      <w:pPr>
        <w:pStyle w:val="0"/>
        <w:ind w:firstLine="240" w:firstLineChars="100"/>
        <w:rPr>
          <w:rFonts w:hint="default" w:ascii="ＭＳ 明朝" w:hAnsi="ＭＳ 明朝"/>
        </w:rPr>
      </w:pPr>
      <w:r>
        <w:rPr>
          <w:rFonts w:hint="eastAsia" w:ascii="ＭＳ 明朝" w:hAnsi="ＭＳ 明朝"/>
        </w:rPr>
        <w:t>　　　　　　</w:t>
      </w:r>
    </w:p>
    <w:p>
      <w:pPr>
        <w:pStyle w:val="0"/>
        <w:ind w:firstLine="240" w:firstLineChars="10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ind w:firstLine="240" w:firstLineChars="100"/>
        <w:rPr>
          <w:rFonts w:hint="default" w:ascii="ＭＳ 明朝" w:hAnsi="ＭＳ 明朝"/>
        </w:rPr>
      </w:pPr>
      <w:r>
        <w:rPr>
          <w:rFonts w:hint="eastAsia" w:ascii="ＭＳ 明朝" w:hAnsi="ＭＳ 明朝"/>
        </w:rPr>
        <w:t>　　　　　　　　　　　　　　　　　　勝山市農業委員会会長　　</w:t>
      </w:r>
    </w:p>
    <w:p>
      <w:pPr>
        <w:pStyle w:val="0"/>
        <w:rPr>
          <w:rFonts w:hint="default"/>
        </w:rPr>
      </w:pPr>
      <w:r>
        <w:rPr>
          <w:rFonts w:hint="eastAsia"/>
        </w:rPr>
        <w:br w:type="page"/>
      </w:r>
    </w:p>
    <w:p>
      <w:pPr>
        <w:pStyle w:val="0"/>
        <w:rPr>
          <w:rFonts w:hint="default"/>
        </w:rPr>
      </w:pPr>
    </w:p>
    <w:p>
      <w:pPr>
        <w:pStyle w:val="0"/>
        <w:rPr>
          <w:rFonts w:hint="default"/>
        </w:rPr>
      </w:pPr>
    </w:p>
    <w:p>
      <w:pPr>
        <w:pStyle w:val="0"/>
        <w:rPr>
          <w:rFonts w:hint="default"/>
        </w:rPr>
      </w:pPr>
      <w:r>
        <w:rPr>
          <w:rFonts w:hint="eastAsia"/>
        </w:rPr>
        <w:t>様式第２号（第５条関係）</w:t>
      </w:r>
    </w:p>
    <w:p>
      <w:pPr>
        <w:pStyle w:val="0"/>
        <w:jc w:val="center"/>
        <w:rPr>
          <w:rFonts w:hint="default"/>
        </w:rPr>
      </w:pPr>
      <w:r>
        <w:rPr>
          <w:rFonts w:hint="eastAsia"/>
        </w:rPr>
        <w:t>取得農地を５年以上継続して耕作する旨の誓約書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ind w:firstLine="240" w:firstLineChars="100"/>
        <w:rPr>
          <w:rFonts w:hint="default"/>
        </w:rPr>
      </w:pPr>
      <w:r>
        <w:rPr>
          <w:rFonts w:hint="eastAsia"/>
        </w:rPr>
        <w:t>勝山市農業委員会会長　様</w:t>
      </w:r>
    </w:p>
    <w:p>
      <w:pPr>
        <w:pStyle w:val="0"/>
        <w:rPr>
          <w:rFonts w:hint="default"/>
        </w:rPr>
      </w:pPr>
    </w:p>
    <w:p>
      <w:pPr>
        <w:pStyle w:val="0"/>
        <w:rPr>
          <w:rFonts w:hint="default"/>
        </w:rPr>
      </w:pPr>
      <w:r>
        <w:rPr>
          <w:rFonts w:hint="eastAsia"/>
        </w:rPr>
        <w:t>　　　　　　　　　　　　　　　　（誓約者）※農地譲受人</w:t>
      </w:r>
    </w:p>
    <w:p>
      <w:pPr>
        <w:pStyle w:val="0"/>
        <w:rPr>
          <w:rFonts w:hint="default"/>
          <w:u w:val="single" w:color="auto"/>
        </w:rPr>
      </w:pPr>
      <w:r>
        <w:rPr>
          <w:rFonts w:hint="eastAsia"/>
        </w:rPr>
        <w:t>　　　　　　　　　　　　　　　　　　　　</w:t>
      </w:r>
      <w:r>
        <w:rPr>
          <w:rFonts w:hint="eastAsia"/>
          <w:u w:val="single" w:color="auto"/>
        </w:rPr>
        <w:t>住所　　　　　　　　　　　　　　</w:t>
      </w:r>
    </w:p>
    <w:p>
      <w:pPr>
        <w:pStyle w:val="0"/>
        <w:rPr>
          <w:rFonts w:hint="default"/>
        </w:rPr>
      </w:pPr>
    </w:p>
    <w:p>
      <w:pPr>
        <w:pStyle w:val="0"/>
        <w:rPr>
          <w:rFonts w:hint="default"/>
          <w:u w:val="single" w:color="auto"/>
        </w:rPr>
      </w:pPr>
      <w:r>
        <w:rPr>
          <w:rFonts w:hint="eastAsia"/>
        </w:rPr>
        <w:t>　　　　　　　　　　　　　　　　　　　　</w:t>
      </w:r>
      <w:r>
        <w:rPr>
          <w:rFonts w:hint="eastAsia"/>
          <w:u w:val="single" w:color="auto"/>
        </w:rPr>
        <w:t>氏名　　　　　　　　　　　　印　</w:t>
      </w:r>
    </w:p>
    <w:p>
      <w:pPr>
        <w:pStyle w:val="0"/>
        <w:rPr>
          <w:rFonts w:hint="default"/>
        </w:rPr>
      </w:pPr>
    </w:p>
    <w:p>
      <w:pPr>
        <w:pStyle w:val="0"/>
        <w:rPr>
          <w:rFonts w:hint="default"/>
        </w:rPr>
      </w:pPr>
    </w:p>
    <w:p>
      <w:pPr>
        <w:pStyle w:val="0"/>
        <w:rPr>
          <w:rFonts w:hint="default"/>
        </w:rPr>
      </w:pPr>
      <w:r>
        <w:rPr>
          <w:rFonts w:hint="eastAsia"/>
        </w:rPr>
        <w:t>　私は、下記の農地の権利を取得するに当たって、権利の取得の日から起算して５年以上耕作することを誓約します。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　（権利を取得する農地）</w:t>
      </w:r>
    </w:p>
    <w:tbl>
      <w:tblPr>
        <w:tblStyle w:val="11"/>
        <w:tblW w:w="751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2126"/>
        <w:gridCol w:w="851"/>
        <w:gridCol w:w="2268"/>
      </w:tblGrid>
      <w:tr>
        <w:trPr>
          <w:trHeight w:val="510" w:hRule="atLeast"/>
        </w:trPr>
        <w:tc>
          <w:tcPr>
            <w:tcW w:w="2268" w:type="dxa"/>
            <w:shd w:val="clear" w:color="auto" w:fill="auto"/>
            <w:vAlign w:val="center"/>
          </w:tcPr>
          <w:p>
            <w:pPr>
              <w:pStyle w:val="0"/>
              <w:jc w:val="center"/>
              <w:rPr>
                <w:rFonts w:hint="default"/>
              </w:rPr>
            </w:pPr>
            <w:r>
              <w:rPr>
                <w:rFonts w:hint="eastAsia"/>
              </w:rPr>
              <w:t>土地の所在</w:t>
            </w:r>
          </w:p>
        </w:tc>
        <w:tc>
          <w:tcPr>
            <w:tcW w:w="2126" w:type="dxa"/>
            <w:shd w:val="clear" w:color="auto" w:fill="auto"/>
            <w:vAlign w:val="center"/>
          </w:tcPr>
          <w:p>
            <w:pPr>
              <w:pStyle w:val="0"/>
              <w:jc w:val="center"/>
              <w:rPr>
                <w:rFonts w:hint="default"/>
              </w:rPr>
            </w:pPr>
            <w:r>
              <w:rPr>
                <w:rFonts w:hint="eastAsia"/>
              </w:rPr>
              <w:t>字・地番</w:t>
            </w:r>
          </w:p>
        </w:tc>
        <w:tc>
          <w:tcPr>
            <w:tcW w:w="851" w:type="dxa"/>
            <w:shd w:val="clear" w:color="auto" w:fill="auto"/>
            <w:vAlign w:val="center"/>
          </w:tcPr>
          <w:p>
            <w:pPr>
              <w:pStyle w:val="0"/>
              <w:jc w:val="center"/>
              <w:rPr>
                <w:rFonts w:hint="default"/>
              </w:rPr>
            </w:pPr>
            <w:r>
              <w:rPr>
                <w:rFonts w:hint="eastAsia"/>
              </w:rPr>
              <w:t>地目</w:t>
            </w:r>
          </w:p>
        </w:tc>
        <w:tc>
          <w:tcPr>
            <w:tcW w:w="2268" w:type="dxa"/>
            <w:shd w:val="clear" w:color="auto" w:fill="auto"/>
            <w:vAlign w:val="center"/>
          </w:tcPr>
          <w:p>
            <w:pPr>
              <w:pStyle w:val="0"/>
              <w:jc w:val="center"/>
              <w:rPr>
                <w:rFonts w:hint="default"/>
              </w:rPr>
            </w:pPr>
            <w:r>
              <w:rPr>
                <w:rFonts w:hint="eastAsia"/>
              </w:rPr>
              <w:t>地積（㎡）</w:t>
            </w:r>
          </w:p>
        </w:tc>
      </w:tr>
      <w:tr>
        <w:trPr>
          <w:trHeight w:val="510" w:hRule="atLeast"/>
        </w:trPr>
        <w:tc>
          <w:tcPr>
            <w:tcW w:w="22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851" w:type="dxa"/>
            <w:shd w:val="clear" w:color="auto" w:fill="auto"/>
            <w:vAlign w:val="center"/>
          </w:tcPr>
          <w:p>
            <w:pPr>
              <w:pStyle w:val="0"/>
              <w:jc w:val="center"/>
              <w:rPr>
                <w:rFonts w:hint="default"/>
              </w:rPr>
            </w:pPr>
          </w:p>
        </w:tc>
        <w:tc>
          <w:tcPr>
            <w:tcW w:w="2268" w:type="dxa"/>
            <w:shd w:val="clear" w:color="auto" w:fill="auto"/>
            <w:vAlign w:val="center"/>
          </w:tcPr>
          <w:p>
            <w:pPr>
              <w:pStyle w:val="0"/>
              <w:jc w:val="center"/>
              <w:rPr>
                <w:rFonts w:hint="default"/>
              </w:rPr>
            </w:pPr>
          </w:p>
        </w:tc>
      </w:tr>
      <w:tr>
        <w:trPr>
          <w:trHeight w:val="510" w:hRule="atLeast"/>
        </w:trPr>
        <w:tc>
          <w:tcPr>
            <w:tcW w:w="22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851" w:type="dxa"/>
            <w:shd w:val="clear" w:color="auto" w:fill="auto"/>
            <w:vAlign w:val="center"/>
          </w:tcPr>
          <w:p>
            <w:pPr>
              <w:pStyle w:val="0"/>
              <w:jc w:val="center"/>
              <w:rPr>
                <w:rFonts w:hint="default"/>
              </w:rPr>
            </w:pPr>
          </w:p>
        </w:tc>
        <w:tc>
          <w:tcPr>
            <w:tcW w:w="2268" w:type="dxa"/>
            <w:shd w:val="clear" w:color="auto" w:fill="auto"/>
            <w:vAlign w:val="center"/>
          </w:tcPr>
          <w:p>
            <w:pPr>
              <w:pStyle w:val="0"/>
              <w:jc w:val="center"/>
              <w:rPr>
                <w:rFonts w:hint="default"/>
              </w:rPr>
            </w:pPr>
          </w:p>
        </w:tc>
      </w:tr>
      <w:tr>
        <w:trPr>
          <w:trHeight w:val="510" w:hRule="atLeast"/>
        </w:trPr>
        <w:tc>
          <w:tcPr>
            <w:tcW w:w="2268" w:type="dxa"/>
            <w:shd w:val="clear" w:color="auto" w:fill="auto"/>
            <w:vAlign w:val="center"/>
          </w:tcPr>
          <w:p>
            <w:pPr>
              <w:pStyle w:val="0"/>
              <w:jc w:val="center"/>
              <w:rPr>
                <w:rFonts w:hint="default"/>
              </w:rPr>
            </w:pPr>
          </w:p>
        </w:tc>
        <w:tc>
          <w:tcPr>
            <w:tcW w:w="2126" w:type="dxa"/>
            <w:shd w:val="clear" w:color="auto" w:fill="auto"/>
            <w:vAlign w:val="center"/>
          </w:tcPr>
          <w:p>
            <w:pPr>
              <w:pStyle w:val="0"/>
              <w:jc w:val="center"/>
              <w:rPr>
                <w:rFonts w:hint="default"/>
              </w:rPr>
            </w:pPr>
          </w:p>
        </w:tc>
        <w:tc>
          <w:tcPr>
            <w:tcW w:w="851" w:type="dxa"/>
            <w:shd w:val="clear" w:color="auto" w:fill="auto"/>
            <w:vAlign w:val="center"/>
          </w:tcPr>
          <w:p>
            <w:pPr>
              <w:pStyle w:val="0"/>
              <w:jc w:val="center"/>
              <w:rPr>
                <w:rFonts w:hint="default"/>
              </w:rPr>
            </w:pPr>
          </w:p>
        </w:tc>
        <w:tc>
          <w:tcPr>
            <w:tcW w:w="2268" w:type="dxa"/>
            <w:shd w:val="clear" w:color="auto" w:fill="auto"/>
            <w:vAlign w:val="center"/>
          </w:tcPr>
          <w:p>
            <w:pPr>
              <w:pStyle w:val="0"/>
              <w:jc w:val="center"/>
              <w:rPr>
                <w:rFonts w:hint="default"/>
              </w:rPr>
            </w:pPr>
          </w:p>
        </w:tc>
      </w:tr>
    </w:tbl>
    <w:p>
      <w:pPr>
        <w:pStyle w:val="0"/>
        <w:rPr>
          <w:rFonts w:hint="default"/>
        </w:rPr>
      </w:pPr>
    </w:p>
    <w:p>
      <w:pPr>
        <w:pStyle w:val="0"/>
        <w:ind w:left="480" w:hanging="480" w:hangingChars="200"/>
        <w:rPr>
          <w:rFonts w:hint="default"/>
        </w:rPr>
      </w:pPr>
      <w:r>
        <w:rPr>
          <w:rFonts w:hint="eastAsia"/>
        </w:rPr>
        <w:t>※　相続等により所有権の移転があった場合には、所有権の移転を受けたものが、この誓約書に定める義務を継承するものとする。</w:t>
      </w:r>
    </w:p>
    <w:p>
      <w:pPr>
        <w:pStyle w:val="0"/>
        <w:ind w:left="480" w:hanging="480" w:hangingChars="200"/>
        <w:rPr>
          <w:rFonts w:hint="default"/>
        </w:rPr>
      </w:pPr>
      <w:r>
        <w:rPr>
          <w:rFonts w:hint="eastAsia"/>
        </w:rPr>
        <w:t>※　不動産の投機目的ではなく、耕作目的の取得であるため、誓約書に定める期間が経過しても農地以外に転用が認められない場合がある。</w:t>
      </w:r>
    </w:p>
    <w:p>
      <w:pPr>
        <w:pStyle w:val="0"/>
        <w:ind w:left="480" w:hanging="480" w:hangingChars="200"/>
        <w:rPr>
          <w:rFonts w:hint="default"/>
        </w:rPr>
      </w:pPr>
      <w:r>
        <w:rPr>
          <w:rFonts w:hint="eastAsia"/>
        </w:rPr>
        <w:t>※　周辺農地等の利用に影響を与えないものとする。</w:t>
      </w:r>
    </w:p>
    <w:p>
      <w:pPr>
        <w:pStyle w:val="0"/>
        <w:rPr>
          <w:rFonts w:hint="default"/>
        </w:rPr>
      </w:pPr>
    </w:p>
    <w:p>
      <w:pPr>
        <w:pStyle w:val="0"/>
        <w:widowControl w:val="1"/>
        <w:overflowPunct w:val="1"/>
        <w:adjustRightInd w:val="1"/>
        <w:jc w:val="left"/>
        <w:textAlignment w:val="auto"/>
        <w:rPr>
          <w:rFonts w:hint="default"/>
        </w:rPr>
      </w:pPr>
      <w:r>
        <w:rPr>
          <w:rFonts w:hint="default"/>
        </w:rPr>
        <w:br w:type="page"/>
      </w:r>
    </w:p>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r>
        <w:rPr>
          <w:rFonts w:hint="eastAsia" w:asciiTheme="minorEastAsia" w:hAnsiTheme="minorEastAsia" w:eastAsiaTheme="minorEastAsia"/>
          <w:spacing w:val="-16"/>
        </w:rPr>
        <w:t>様式第３号（第６条関係）</w:t>
      </w:r>
    </w:p>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p>
      <w:pPr>
        <w:pStyle w:val="24"/>
        <w:widowControl w:val="0"/>
        <w:autoSpaceDE w:val="0"/>
        <w:autoSpaceDN w:val="0"/>
        <w:spacing w:line="240" w:lineRule="auto"/>
        <w:ind w:left="480" w:hanging="480" w:hangingChars="231"/>
        <w:jc w:val="center"/>
        <w:rPr>
          <w:rFonts w:hint="default" w:asciiTheme="minorEastAsia" w:hAnsiTheme="minorEastAsia" w:eastAsiaTheme="minorEastAsia"/>
          <w:spacing w:val="-16"/>
        </w:rPr>
      </w:pPr>
      <w:r>
        <w:rPr>
          <w:rFonts w:hint="eastAsia" w:asciiTheme="minorEastAsia" w:hAnsiTheme="minorEastAsia" w:eastAsiaTheme="minorEastAsia"/>
          <w:spacing w:val="-16"/>
        </w:rPr>
        <w:t>空き家に付属した農地指定申請　審査確認書</w:t>
      </w:r>
    </w:p>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tbl>
      <w:tblPr>
        <w:tblStyle w:val="27"/>
        <w:tblW w:w="5000" w:type="pct"/>
        <w:tblInd w:w="0" w:type="dxa"/>
        <w:tblLayout w:type="fixed"/>
        <w:tblCellMar>
          <w:left w:w="28" w:type="dxa"/>
          <w:right w:w="28" w:type="dxa"/>
        </w:tblCellMar>
        <w:tblLook w:firstRow="1" w:lastRow="0" w:firstColumn="1" w:lastColumn="0" w:noHBand="0" w:noVBand="1" w:val="04A0"/>
      </w:tblPr>
      <w:tblGrid>
        <w:gridCol w:w="2122"/>
        <w:gridCol w:w="2925"/>
        <w:gridCol w:w="1861"/>
        <w:gridCol w:w="2607"/>
      </w:tblGrid>
      <w:tr>
        <w:trPr>
          <w:trHeight w:val="675" w:hRule="atLeast"/>
        </w:trPr>
        <w:tc>
          <w:tcPr>
            <w:tcW w:w="1115" w:type="pct"/>
            <w:vAlign w:val="center"/>
          </w:tcPr>
          <w:p>
            <w:pPr>
              <w:pStyle w:val="24"/>
              <w:widowControl w:val="0"/>
              <w:autoSpaceDE w:val="0"/>
              <w:autoSpaceDN w:val="0"/>
              <w:spacing w:line="240" w:lineRule="auto"/>
              <w:ind w:left="0" w:firstLine="0"/>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確認者（委員氏名）</w:t>
            </w:r>
          </w:p>
        </w:tc>
        <w:tc>
          <w:tcPr>
            <w:tcW w:w="1537" w:type="pct"/>
            <w:vAlign w:val="center"/>
          </w:tcPr>
          <w:p>
            <w:pPr>
              <w:pStyle w:val="24"/>
              <w:widowControl w:val="0"/>
              <w:wordWrap w:val="0"/>
              <w:autoSpaceDE w:val="0"/>
              <w:autoSpaceDN w:val="0"/>
              <w:spacing w:line="240" w:lineRule="auto"/>
              <w:ind w:left="0" w:firstLine="0"/>
              <w:jc w:val="right"/>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　</w:t>
            </w:r>
          </w:p>
        </w:tc>
        <w:tc>
          <w:tcPr>
            <w:tcW w:w="978" w:type="pct"/>
            <w:vAlign w:val="center"/>
          </w:tcPr>
          <w:p>
            <w:pPr>
              <w:pStyle w:val="24"/>
              <w:widowControl w:val="0"/>
              <w:autoSpaceDE w:val="0"/>
              <w:autoSpaceDN w:val="0"/>
              <w:spacing w:line="240" w:lineRule="auto"/>
              <w:ind w:left="0" w:firstLine="0"/>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確認年月日</w:t>
            </w:r>
          </w:p>
        </w:tc>
        <w:tc>
          <w:tcPr>
            <w:tcW w:w="1370" w:type="pct"/>
            <w:vAlign w:val="center"/>
          </w:tcPr>
          <w:p>
            <w:pPr>
              <w:pStyle w:val="24"/>
              <w:widowControl w:val="0"/>
              <w:autoSpaceDE w:val="0"/>
              <w:autoSpaceDN w:val="0"/>
              <w:spacing w:line="240" w:lineRule="auto"/>
              <w:ind w:left="0" w:firstLine="0"/>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　　年　　月　　日</w:t>
            </w:r>
          </w:p>
        </w:tc>
      </w:tr>
    </w:tbl>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1602"/>
        <w:gridCol w:w="798"/>
        <w:gridCol w:w="1189"/>
        <w:gridCol w:w="1477"/>
        <w:gridCol w:w="1568"/>
        <w:gridCol w:w="856"/>
        <w:gridCol w:w="841"/>
        <w:gridCol w:w="1184"/>
      </w:tblGrid>
      <w:tr>
        <w:trPr>
          <w:trHeight w:val="477" w:hRule="atLeast"/>
        </w:trPr>
        <w:tc>
          <w:tcPr>
            <w:tcW w:w="1261" w:type="pct"/>
            <w:gridSpan w:val="2"/>
            <w:vMerge w:val="restart"/>
            <w:vAlign w:val="center"/>
          </w:tcPr>
          <w:p>
            <w:pPr>
              <w:pStyle w:val="24"/>
              <w:widowControl w:val="0"/>
              <w:autoSpaceDE w:val="0"/>
              <w:autoSpaceDN w:val="0"/>
              <w:spacing w:line="240" w:lineRule="auto"/>
              <w:ind w:left="1" w:firstLine="0"/>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農地又は採草放牧地の所有者</w:t>
            </w:r>
          </w:p>
        </w:tc>
        <w:tc>
          <w:tcPr>
            <w:tcW w:w="6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氏名</w:t>
            </w:r>
          </w:p>
        </w:tc>
        <w:tc>
          <w:tcPr>
            <w:tcW w:w="3114" w:type="pct"/>
            <w:gridSpan w:val="5"/>
            <w:vAlign w:val="center"/>
          </w:tcPr>
          <w:p>
            <w:pPr>
              <w:pStyle w:val="24"/>
              <w:widowControl w:val="0"/>
              <w:autoSpaceDE w:val="0"/>
              <w:autoSpaceDN w:val="0"/>
              <w:spacing w:line="240" w:lineRule="auto"/>
              <w:ind w:left="434" w:hanging="434" w:hangingChars="231"/>
              <w:jc w:val="both"/>
              <w:rPr>
                <w:rFonts w:hint="default" w:asciiTheme="minorEastAsia" w:hAnsiTheme="minorEastAsia" w:eastAsiaTheme="minorEastAsia"/>
                <w:spacing w:val="-16"/>
                <w:sz w:val="22"/>
              </w:rPr>
            </w:pPr>
          </w:p>
        </w:tc>
      </w:tr>
      <w:tr>
        <w:trPr>
          <w:trHeight w:val="477" w:hRule="atLeast"/>
        </w:trPr>
        <w:tc>
          <w:tcPr>
            <w:tcW w:w="1261" w:type="pct"/>
            <w:gridSpan w:val="2"/>
            <w:vMerge w:val="continue"/>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c>
          <w:tcPr>
            <w:tcW w:w="6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住所</w:t>
            </w:r>
          </w:p>
        </w:tc>
        <w:tc>
          <w:tcPr>
            <w:tcW w:w="3114" w:type="pct"/>
            <w:gridSpan w:val="5"/>
            <w:vAlign w:val="center"/>
          </w:tcPr>
          <w:p>
            <w:pPr>
              <w:pStyle w:val="24"/>
              <w:widowControl w:val="0"/>
              <w:autoSpaceDE w:val="0"/>
              <w:autoSpaceDN w:val="0"/>
              <w:spacing w:line="240" w:lineRule="auto"/>
              <w:ind w:left="434" w:hanging="434" w:hangingChars="231"/>
              <w:rPr>
                <w:rFonts w:hint="default" w:asciiTheme="minorEastAsia" w:hAnsiTheme="minorEastAsia" w:eastAsiaTheme="minorEastAsia"/>
                <w:spacing w:val="-16"/>
                <w:sz w:val="22"/>
              </w:rPr>
            </w:pPr>
          </w:p>
        </w:tc>
      </w:tr>
      <w:tr>
        <w:trPr>
          <w:trHeight w:val="477" w:hRule="atLeast"/>
        </w:trPr>
        <w:tc>
          <w:tcPr>
            <w:tcW w:w="842"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所在地</w:t>
            </w:r>
          </w:p>
        </w:tc>
        <w:tc>
          <w:tcPr>
            <w:tcW w:w="419"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地目</w:t>
            </w:r>
          </w:p>
        </w:tc>
        <w:tc>
          <w:tcPr>
            <w:tcW w:w="6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面積</w:t>
            </w:r>
            <w:r>
              <w:rPr>
                <w:rFonts w:hint="eastAsia" w:asciiTheme="minorEastAsia" w:hAnsiTheme="minorEastAsia" w:eastAsiaTheme="minorEastAsia"/>
                <w:spacing w:val="-16"/>
                <w:sz w:val="22"/>
              </w:rPr>
              <w:t>(</w:t>
            </w:r>
            <w:r>
              <w:rPr>
                <w:rFonts w:hint="eastAsia" w:asciiTheme="minorEastAsia" w:hAnsiTheme="minorEastAsia" w:eastAsiaTheme="minorEastAsia"/>
                <w:spacing w:val="-16"/>
                <w:sz w:val="22"/>
              </w:rPr>
              <w:t>㎡</w:t>
            </w:r>
            <w:r>
              <w:rPr>
                <w:rFonts w:hint="eastAsia" w:asciiTheme="minorEastAsia" w:hAnsiTheme="minorEastAsia" w:eastAsiaTheme="minorEastAsia"/>
                <w:spacing w:val="-16"/>
                <w:sz w:val="22"/>
              </w:rPr>
              <w:t>)</w:t>
            </w:r>
          </w:p>
        </w:tc>
        <w:tc>
          <w:tcPr>
            <w:tcW w:w="776"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遊休地</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区分</w:t>
            </w:r>
          </w:p>
        </w:tc>
        <w:tc>
          <w:tcPr>
            <w:tcW w:w="8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設定基準</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該当</w:t>
            </w:r>
          </w:p>
        </w:tc>
        <w:tc>
          <w:tcPr>
            <w:tcW w:w="450"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中山間</w:t>
            </w:r>
          </w:p>
        </w:tc>
        <w:tc>
          <w:tcPr>
            <w:tcW w:w="442"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多面的</w:t>
            </w:r>
          </w:p>
        </w:tc>
        <w:tc>
          <w:tcPr>
            <w:tcW w:w="622"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備考</w:t>
            </w:r>
          </w:p>
        </w:tc>
      </w:tr>
      <w:tr>
        <w:trPr>
          <w:trHeight w:val="477" w:hRule="atLeast"/>
        </w:trPr>
        <w:tc>
          <w:tcPr>
            <w:tcW w:w="842" w:type="pct"/>
            <w:vAlign w:val="center"/>
          </w:tcPr>
          <w:p>
            <w:pPr>
              <w:pStyle w:val="24"/>
              <w:widowControl w:val="0"/>
              <w:autoSpaceDE w:val="0"/>
              <w:autoSpaceDN w:val="0"/>
              <w:spacing w:line="240" w:lineRule="auto"/>
              <w:ind w:left="434" w:hanging="434" w:hangingChars="231"/>
              <w:jc w:val="right"/>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right"/>
              <w:rPr>
                <w:rFonts w:hint="default" w:asciiTheme="minorEastAsia" w:hAnsiTheme="minorEastAsia" w:eastAsiaTheme="minorEastAsia"/>
                <w:spacing w:val="-16"/>
                <w:sz w:val="22"/>
              </w:rPr>
            </w:pPr>
          </w:p>
        </w:tc>
        <w:tc>
          <w:tcPr>
            <w:tcW w:w="419"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c>
          <w:tcPr>
            <w:tcW w:w="6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c>
          <w:tcPr>
            <w:tcW w:w="776"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１号</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２号</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Ｂ</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耕作</w:t>
            </w:r>
          </w:p>
        </w:tc>
        <w:tc>
          <w:tcPr>
            <w:tcW w:w="8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該　当</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非該当</w:t>
            </w:r>
          </w:p>
        </w:tc>
        <w:tc>
          <w:tcPr>
            <w:tcW w:w="450"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有</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無</w:t>
            </w:r>
          </w:p>
        </w:tc>
        <w:tc>
          <w:tcPr>
            <w:tcW w:w="442"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有</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無</w:t>
            </w:r>
          </w:p>
        </w:tc>
        <w:tc>
          <w:tcPr>
            <w:tcW w:w="622"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r>
      <w:tr>
        <w:trPr>
          <w:trHeight w:val="477" w:hRule="atLeast"/>
        </w:trPr>
        <w:tc>
          <w:tcPr>
            <w:tcW w:w="842" w:type="pct"/>
            <w:vAlign w:val="center"/>
          </w:tcPr>
          <w:p>
            <w:pPr>
              <w:pStyle w:val="24"/>
              <w:widowControl w:val="0"/>
              <w:autoSpaceDE w:val="0"/>
              <w:autoSpaceDN w:val="0"/>
              <w:spacing w:line="240" w:lineRule="auto"/>
              <w:ind w:left="434" w:hanging="434" w:hangingChars="231"/>
              <w:jc w:val="right"/>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right"/>
              <w:rPr>
                <w:rFonts w:hint="default" w:asciiTheme="minorEastAsia" w:hAnsiTheme="minorEastAsia" w:eastAsiaTheme="minorEastAsia"/>
                <w:spacing w:val="-16"/>
                <w:sz w:val="22"/>
              </w:rPr>
            </w:pPr>
          </w:p>
        </w:tc>
        <w:tc>
          <w:tcPr>
            <w:tcW w:w="419"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c>
          <w:tcPr>
            <w:tcW w:w="6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c>
          <w:tcPr>
            <w:tcW w:w="776"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１号</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２号</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Ｂ</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耕作</w:t>
            </w:r>
          </w:p>
        </w:tc>
        <w:tc>
          <w:tcPr>
            <w:tcW w:w="8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該　当</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非該当</w:t>
            </w:r>
          </w:p>
        </w:tc>
        <w:tc>
          <w:tcPr>
            <w:tcW w:w="450"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有</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無</w:t>
            </w:r>
          </w:p>
        </w:tc>
        <w:tc>
          <w:tcPr>
            <w:tcW w:w="442"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有</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無</w:t>
            </w:r>
          </w:p>
        </w:tc>
        <w:tc>
          <w:tcPr>
            <w:tcW w:w="622"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r>
      <w:tr>
        <w:trPr>
          <w:trHeight w:val="477" w:hRule="atLeast"/>
        </w:trPr>
        <w:tc>
          <w:tcPr>
            <w:tcW w:w="842" w:type="pct"/>
            <w:vAlign w:val="center"/>
          </w:tcPr>
          <w:p>
            <w:pPr>
              <w:pStyle w:val="24"/>
              <w:widowControl w:val="0"/>
              <w:autoSpaceDE w:val="0"/>
              <w:autoSpaceDN w:val="0"/>
              <w:spacing w:line="240" w:lineRule="auto"/>
              <w:ind w:left="434" w:hanging="434" w:hangingChars="231"/>
              <w:jc w:val="right"/>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right"/>
              <w:rPr>
                <w:rFonts w:hint="default" w:asciiTheme="minorEastAsia" w:hAnsiTheme="minorEastAsia" w:eastAsiaTheme="minorEastAsia"/>
                <w:spacing w:val="-16"/>
                <w:sz w:val="22"/>
              </w:rPr>
            </w:pPr>
          </w:p>
        </w:tc>
        <w:tc>
          <w:tcPr>
            <w:tcW w:w="419"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c>
          <w:tcPr>
            <w:tcW w:w="6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c>
          <w:tcPr>
            <w:tcW w:w="776"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１号</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２号</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Ｂ</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耕作</w:t>
            </w:r>
          </w:p>
        </w:tc>
        <w:tc>
          <w:tcPr>
            <w:tcW w:w="824"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該　当</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非該当</w:t>
            </w:r>
          </w:p>
        </w:tc>
        <w:tc>
          <w:tcPr>
            <w:tcW w:w="450"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有</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無</w:t>
            </w:r>
          </w:p>
        </w:tc>
        <w:tc>
          <w:tcPr>
            <w:tcW w:w="442"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有</w:t>
            </w: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無</w:t>
            </w:r>
          </w:p>
        </w:tc>
        <w:tc>
          <w:tcPr>
            <w:tcW w:w="622" w:type="pct"/>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p>
        </w:tc>
      </w:tr>
      <w:tr>
        <w:trPr>
          <w:trHeight w:val="477" w:hRule="atLeast"/>
        </w:trPr>
        <w:tc>
          <w:tcPr>
            <w:tcW w:w="1886" w:type="pct"/>
            <w:gridSpan w:val="3"/>
            <w:vAlign w:val="center"/>
          </w:tcPr>
          <w:p>
            <w:pPr>
              <w:pStyle w:val="24"/>
              <w:widowControl w:val="0"/>
              <w:autoSpaceDE w:val="0"/>
              <w:autoSpaceDN w:val="0"/>
              <w:spacing w:line="240" w:lineRule="auto"/>
              <w:ind w:left="434" w:hanging="434" w:hangingChars="231"/>
              <w:jc w:val="center"/>
              <w:rPr>
                <w:rFonts w:hint="default" w:asciiTheme="minorEastAsia" w:hAnsiTheme="minorEastAsia" w:eastAsiaTheme="minorEastAsia"/>
                <w:spacing w:val="-16"/>
                <w:sz w:val="22"/>
              </w:rPr>
            </w:pPr>
            <w:r>
              <w:rPr>
                <w:rFonts w:hint="eastAsia" w:asciiTheme="minorEastAsia" w:hAnsiTheme="minorEastAsia" w:eastAsiaTheme="minorEastAsia"/>
                <w:spacing w:val="-16"/>
                <w:sz w:val="22"/>
              </w:rPr>
              <w:t>確認者所見</w:t>
            </w:r>
          </w:p>
        </w:tc>
        <w:tc>
          <w:tcPr>
            <w:tcW w:w="3114" w:type="pct"/>
            <w:gridSpan w:val="5"/>
            <w:vAlign w:val="center"/>
          </w:tcPr>
          <w:p>
            <w:pPr>
              <w:pStyle w:val="24"/>
              <w:widowControl w:val="0"/>
              <w:autoSpaceDE w:val="0"/>
              <w:autoSpaceDN w:val="0"/>
              <w:spacing w:line="240" w:lineRule="auto"/>
              <w:ind w:left="434" w:hanging="434" w:hangingChars="231"/>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rPr>
                <w:rFonts w:hint="default" w:asciiTheme="minorEastAsia" w:hAnsiTheme="minorEastAsia" w:eastAsiaTheme="minorEastAsia"/>
                <w:spacing w:val="-16"/>
                <w:sz w:val="22"/>
              </w:rPr>
            </w:pPr>
          </w:p>
          <w:p>
            <w:pPr>
              <w:pStyle w:val="24"/>
              <w:widowControl w:val="0"/>
              <w:autoSpaceDE w:val="0"/>
              <w:autoSpaceDN w:val="0"/>
              <w:spacing w:line="240" w:lineRule="auto"/>
              <w:ind w:left="434" w:hanging="434" w:hangingChars="231"/>
              <w:rPr>
                <w:rFonts w:hint="default" w:asciiTheme="minorEastAsia" w:hAnsiTheme="minorEastAsia" w:eastAsiaTheme="minorEastAsia"/>
                <w:spacing w:val="-16"/>
                <w:sz w:val="22"/>
              </w:rPr>
            </w:pPr>
          </w:p>
        </w:tc>
      </w:tr>
    </w:tbl>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p>
      <w:pPr>
        <w:pStyle w:val="24"/>
        <w:widowControl w:val="0"/>
        <w:autoSpaceDE w:val="0"/>
        <w:autoSpaceDN w:val="0"/>
        <w:spacing w:line="240" w:lineRule="auto"/>
        <w:ind w:left="480" w:hanging="480" w:hangingChars="231"/>
        <w:jc w:val="both"/>
        <w:rPr>
          <w:rFonts w:hint="default" w:asciiTheme="minorEastAsia" w:hAnsiTheme="minorEastAsia" w:eastAsiaTheme="minorEastAsia"/>
          <w:spacing w:val="-16"/>
        </w:rPr>
      </w:pPr>
    </w:p>
    <w:p>
      <w:pPr>
        <w:pStyle w:val="0"/>
        <w:autoSpaceDE w:val="0"/>
        <w:autoSpaceDN w:val="0"/>
        <w:rPr>
          <w:rFonts w:hint="default" w:asciiTheme="minorEastAsia" w:hAnsiTheme="minorEastAsia" w:eastAsiaTheme="minorEastAsia"/>
        </w:rPr>
      </w:pPr>
    </w:p>
    <w:p>
      <w:pPr>
        <w:pStyle w:val="24"/>
        <w:widowControl w:val="0"/>
        <w:autoSpaceDE w:val="0"/>
        <w:autoSpaceDN w:val="0"/>
        <w:spacing w:line="240" w:lineRule="auto"/>
        <w:ind w:left="0" w:firstLine="1"/>
        <w:jc w:val="both"/>
        <w:rPr>
          <w:rFonts w:hint="default" w:asciiTheme="minorEastAsia" w:hAnsiTheme="minorEastAsia" w:eastAsiaTheme="minorEastAsia"/>
          <w:spacing w:val="-16"/>
        </w:rPr>
      </w:pPr>
    </w:p>
    <w:p>
      <w:pPr>
        <w:pStyle w:val="0"/>
        <w:widowControl w:val="1"/>
        <w:overflowPunct w:val="1"/>
        <w:adjustRightInd w:val="1"/>
        <w:jc w:val="left"/>
        <w:textAlignment w:val="auto"/>
        <w:rPr>
          <w:rFonts w:hint="default"/>
        </w:rPr>
      </w:pPr>
      <w:r>
        <w:rPr>
          <w:rFonts w:hint="default"/>
        </w:rPr>
        <w:br w:type="page"/>
      </w:r>
    </w:p>
    <w:p>
      <w:pPr>
        <w:pStyle w:val="0"/>
        <w:rPr>
          <w:rFonts w:hint="default"/>
        </w:rPr>
      </w:pPr>
    </w:p>
    <w:p>
      <w:pPr>
        <w:pStyle w:val="0"/>
        <w:rPr>
          <w:rFonts w:hint="default"/>
        </w:rPr>
      </w:pPr>
    </w:p>
    <w:p>
      <w:pPr>
        <w:pStyle w:val="0"/>
        <w:rPr>
          <w:rFonts w:hint="default"/>
        </w:rPr>
      </w:pPr>
      <w:r>
        <w:rPr>
          <w:rFonts w:hint="eastAsia"/>
        </w:rPr>
        <w:t>様式第４号（第５条</w:t>
      </w:r>
      <w:r>
        <w:rPr>
          <w:rFonts w:hint="eastAsia"/>
        </w:rPr>
        <w:t xml:space="preserve"> </w:t>
      </w:r>
      <w:r>
        <w:rPr>
          <w:rFonts w:hint="eastAsia"/>
        </w:rPr>
        <w:t>第７条関係）</w:t>
      </w:r>
    </w:p>
    <w:p>
      <w:pPr>
        <w:pStyle w:val="0"/>
        <w:jc w:val="center"/>
        <w:rPr>
          <w:rFonts w:hint="default"/>
        </w:rPr>
      </w:pPr>
      <w:r>
        <w:rPr>
          <w:rFonts w:hint="eastAsia"/>
        </w:rPr>
        <w:t>遊休農地を解消した届出書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勝山市農業委員会会長　様</w:t>
      </w:r>
    </w:p>
    <w:p>
      <w:pPr>
        <w:pStyle w:val="0"/>
        <w:rPr>
          <w:rFonts w:hint="default"/>
        </w:rPr>
      </w:pPr>
    </w:p>
    <w:p>
      <w:pPr>
        <w:pStyle w:val="0"/>
        <w:rPr>
          <w:rFonts w:hint="default"/>
        </w:rPr>
      </w:pPr>
      <w:r>
        <w:rPr>
          <w:rFonts w:hint="eastAsia"/>
        </w:rPr>
        <w:t>　　　　　　　　　　　　　　　　（申請人）　</w:t>
      </w:r>
    </w:p>
    <w:p>
      <w:pPr>
        <w:pStyle w:val="0"/>
        <w:rPr>
          <w:rFonts w:hint="default"/>
          <w:u w:val="single" w:color="auto"/>
        </w:rPr>
      </w:pPr>
      <w:r>
        <w:rPr>
          <w:rFonts w:hint="eastAsia"/>
        </w:rPr>
        <w:t>　　　　　　　　　　　　　　　　　　　　</w:t>
      </w:r>
      <w:r>
        <w:rPr>
          <w:rFonts w:hint="eastAsia"/>
          <w:u w:val="single" w:color="auto"/>
        </w:rPr>
        <w:t>住所　　　　　　　　　　　　　　</w:t>
      </w:r>
    </w:p>
    <w:p>
      <w:pPr>
        <w:pStyle w:val="0"/>
        <w:rPr>
          <w:rFonts w:hint="default"/>
        </w:rPr>
      </w:pPr>
    </w:p>
    <w:p>
      <w:pPr>
        <w:pStyle w:val="0"/>
        <w:rPr>
          <w:rFonts w:hint="default"/>
          <w:u w:val="single" w:color="auto"/>
        </w:rPr>
      </w:pPr>
      <w:r>
        <w:rPr>
          <w:rFonts w:hint="eastAsia"/>
        </w:rPr>
        <w:t>　　　　　　　　　　　　　　　　　　　　</w:t>
      </w:r>
      <w:r>
        <w:rPr>
          <w:rFonts w:hint="eastAsia"/>
          <w:u w:val="single" w:color="auto"/>
        </w:rPr>
        <w:t>氏名　　　　　　　　　　　　印　</w:t>
      </w:r>
    </w:p>
    <w:p>
      <w:pPr>
        <w:pStyle w:val="0"/>
        <w:rPr>
          <w:rFonts w:hint="default"/>
        </w:rPr>
      </w:pPr>
    </w:p>
    <w:p>
      <w:pPr>
        <w:pStyle w:val="0"/>
        <w:rPr>
          <w:rFonts w:hint="default"/>
        </w:rPr>
      </w:pPr>
    </w:p>
    <w:p>
      <w:pPr>
        <w:pStyle w:val="0"/>
        <w:rPr>
          <w:rFonts w:hint="default"/>
        </w:rPr>
      </w:pPr>
      <w:r>
        <w:rPr>
          <w:rFonts w:hint="eastAsia"/>
        </w:rPr>
        <w:t>　　　年　　月　　日　勝農委第　　　号にて指定を受けた次の土地について、耕作を行い遊休農地状態を解消しましたので届出いたします。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（権利を取得した農地）</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1985"/>
        <w:gridCol w:w="992"/>
        <w:gridCol w:w="1559"/>
        <w:gridCol w:w="2268"/>
      </w:tblGrid>
      <w:tr>
        <w:trPr>
          <w:trHeight w:val="510" w:hRule="atLeast"/>
        </w:trPr>
        <w:tc>
          <w:tcPr>
            <w:tcW w:w="195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rPr>
              <w:t>土地の所在</w:t>
            </w:r>
          </w:p>
        </w:tc>
        <w:tc>
          <w:tcPr>
            <w:tcW w:w="198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rPr>
              <w:t>字・地番</w:t>
            </w:r>
          </w:p>
        </w:tc>
        <w:tc>
          <w:tcPr>
            <w:tcW w:w="99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rPr>
              <w:t>地目</w:t>
            </w:r>
          </w:p>
        </w:tc>
        <w:tc>
          <w:tcPr>
            <w:tcW w:w="155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r>
              <w:rPr>
                <w:rFonts w:hint="eastAsia"/>
              </w:rPr>
              <w:t>地積（㎡）</w:t>
            </w:r>
          </w:p>
        </w:tc>
        <w:tc>
          <w:tcPr>
            <w:tcW w:w="226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確認状況</w:t>
            </w:r>
          </w:p>
          <w:p>
            <w:pPr>
              <w:pStyle w:val="0"/>
              <w:jc w:val="center"/>
              <w:rPr>
                <w:rFonts w:hint="default"/>
              </w:rPr>
            </w:pPr>
            <w:r>
              <w:rPr>
                <w:rFonts w:hint="eastAsia"/>
              </w:rPr>
              <w:t>（遊休農地解消）</w:t>
            </w:r>
          </w:p>
        </w:tc>
      </w:tr>
      <w:tr>
        <w:trPr>
          <w:trHeight w:val="510" w:hRule="atLeast"/>
        </w:trPr>
        <w:tc>
          <w:tcPr>
            <w:tcW w:w="195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198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99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226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済　・　未</w:t>
            </w:r>
          </w:p>
        </w:tc>
      </w:tr>
      <w:tr>
        <w:trPr>
          <w:trHeight w:val="510" w:hRule="atLeast"/>
        </w:trPr>
        <w:tc>
          <w:tcPr>
            <w:tcW w:w="195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198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99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226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済　・　未</w:t>
            </w:r>
          </w:p>
        </w:tc>
      </w:tr>
      <w:tr>
        <w:trPr>
          <w:trHeight w:val="510" w:hRule="atLeast"/>
        </w:trPr>
        <w:tc>
          <w:tcPr>
            <w:tcW w:w="1951"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198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99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shd w:val="clear" w:color="auto" w:fill="auto"/>
            <w:vAlign w:val="center"/>
          </w:tcPr>
          <w:p>
            <w:pPr>
              <w:pStyle w:val="0"/>
              <w:jc w:val="center"/>
              <w:rPr>
                <w:rFonts w:hint="default"/>
              </w:rPr>
            </w:pPr>
          </w:p>
        </w:tc>
        <w:tc>
          <w:tcPr>
            <w:tcW w:w="226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済　・　未</w:t>
            </w:r>
          </w:p>
        </w:tc>
      </w:tr>
    </w:tbl>
    <w:p>
      <w:pPr>
        <w:pStyle w:val="0"/>
        <w:ind w:left="480" w:hanging="480" w:hangingChars="200"/>
        <w:rPr>
          <w:rFonts w:hint="default"/>
        </w:rPr>
      </w:pPr>
      <w:r>
        <w:rPr>
          <w:rFonts w:hint="eastAsia"/>
        </w:rPr>
        <w:t>※　太枠の中をご記入ください。確認状況は委員会にて記入いたします。</w:t>
      </w:r>
    </w:p>
    <w:p>
      <w:pPr>
        <w:pStyle w:val="0"/>
        <w:rPr>
          <w:rFonts w:hint="default"/>
        </w:rPr>
      </w:pPr>
    </w:p>
    <w:p>
      <w:pPr>
        <w:pStyle w:val="0"/>
        <w:ind w:left="480" w:hanging="480" w:hangingChars="200"/>
        <w:rPr>
          <w:rFonts w:hint="default"/>
        </w:rPr>
      </w:pPr>
      <w:r>
        <w:rPr>
          <w:rFonts w:hint="eastAsia"/>
        </w:rPr>
        <w:t>（添付書類）</w:t>
      </w:r>
    </w:p>
    <w:p>
      <w:pPr>
        <w:pStyle w:val="0"/>
        <w:ind w:left="480" w:hanging="480" w:hangingChars="200"/>
        <w:rPr>
          <w:rFonts w:hint="default"/>
        </w:rPr>
      </w:pPr>
      <w:r>
        <w:rPr>
          <w:rFonts w:hint="eastAsia"/>
        </w:rPr>
        <w:t>　　１．空き家に付属した農地指定通知の写し</w:t>
      </w:r>
    </w:p>
    <w:p>
      <w:pPr>
        <w:pStyle w:val="0"/>
        <w:ind w:left="480" w:hanging="480" w:hangingChars="200"/>
        <w:rPr>
          <w:rFonts w:hint="default"/>
        </w:rPr>
      </w:pPr>
      <w:r>
        <w:rPr>
          <w:rFonts w:hint="eastAsia"/>
        </w:rPr>
        <w:t>　　２．現況写真</w:t>
      </w:r>
    </w:p>
    <w:p>
      <w:pPr>
        <w:pStyle w:val="0"/>
        <w:ind w:left="480" w:hanging="480" w:hangingChars="200"/>
        <w:rPr>
          <w:rFonts w:hint="default"/>
        </w:rPr>
      </w:pPr>
    </w:p>
    <w:p>
      <w:pPr>
        <w:pStyle w:val="0"/>
        <w:ind w:left="480" w:hanging="480" w:hangingChars="200"/>
        <w:rPr>
          <w:rFonts w:hint="default"/>
        </w:rPr>
      </w:pPr>
    </w:p>
    <w:p>
      <w:pPr>
        <w:pStyle w:val="0"/>
        <w:ind w:left="480" w:hanging="480" w:hangingChars="200"/>
        <w:rPr>
          <w:rFonts w:hint="default"/>
        </w:rPr>
      </w:pPr>
    </w:p>
    <w:p>
      <w:pPr>
        <w:pStyle w:val="0"/>
        <w:ind w:left="480" w:hanging="480" w:hangingChars="200"/>
        <w:jc w:val="right"/>
        <w:rPr>
          <w:rFonts w:hint="default"/>
        </w:rPr>
      </w:pPr>
      <w:r>
        <w:rPr>
          <w:rFonts w:hint="eastAsia"/>
        </w:rPr>
        <w:t>（農業委員会現地確認日：　　　年　　　月　　　日）</w:t>
      </w:r>
    </w:p>
    <w:p>
      <w:pPr>
        <w:pStyle w:val="0"/>
        <w:adjustRightInd w:val="1"/>
        <w:rPr>
          <w:rFonts w:hint="default"/>
        </w:rPr>
      </w:pPr>
    </w:p>
    <w:sectPr>
      <w:footerReference r:id="rId5" w:type="default"/>
      <w:type w:val="continuous"/>
      <w:pgSz w:w="11906" w:h="16838"/>
      <w:pgMar w:top="670" w:right="1211" w:bottom="758" w:left="1170" w:header="720" w:footer="720" w:gutter="0"/>
      <w:pgNumType w:start="1"/>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33712241"/>
      <w:docPartObj>
        <w:docPartGallery w:val="Page Numbers (Bottom of Page)"/>
        <w:docPartUnique/>
      </w:docPartObj>
    </w:sdtPr>
    <w:sdtEndPr>
      <w:rPr>
        <w:rFonts w:hint="default"/>
        <w:sz w:val="28"/>
      </w:rPr>
    </w:sdtEndPr>
    <w:sdtContent>
      <w:p>
        <w:pPr>
          <w:pStyle w:val="17"/>
          <w:jc w:val="center"/>
          <w:rPr>
            <w:rFonts w:hint="default"/>
            <w:sz w:val="28"/>
          </w:rPr>
        </w:pPr>
        <w:r>
          <w:rPr>
            <w:rFonts w:hint="eastAsia"/>
          </w:rPr>
          <w:fldChar w:fldCharType="begin"/>
        </w:r>
        <w:r>
          <w:rPr>
            <w:rFonts w:hint="eastAsia"/>
          </w:rPr>
          <w:instrText xml:space="preserve">PAGE  \* MERGEFORMAT </w:instrText>
        </w:r>
        <w:r>
          <w:rPr>
            <w:rFonts w:hint="eastAsia"/>
          </w:rPr>
          <w:fldChar w:fldCharType="separate"/>
        </w:r>
        <w:r>
          <w:rPr>
            <w:rFonts w:hint="default"/>
            <w:sz w:val="28"/>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6"/>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paragraph" w:styleId="21">
    <w:name w:val="Date"/>
    <w:basedOn w:val="0"/>
    <w:next w:val="0"/>
    <w:link w:val="22"/>
    <w:uiPriority w:val="0"/>
  </w:style>
  <w:style w:type="character" w:styleId="22" w:customStyle="1">
    <w:name w:val="日付 (文字)"/>
    <w:basedOn w:val="10"/>
    <w:next w:val="22"/>
    <w:link w:val="21"/>
    <w:uiPriority w:val="0"/>
    <w:rPr>
      <w:color w:val="000000"/>
      <w:kern w:val="0"/>
      <w:sz w:val="24"/>
    </w:rPr>
  </w:style>
  <w:style w:type="paragraph" w:styleId="23" w:customStyle="1">
    <w:name w:val="titlename"/>
    <w:basedOn w:val="0"/>
    <w:next w:val="23"/>
    <w:link w:val="0"/>
    <w:uiPriority w:val="0"/>
    <w:pPr>
      <w:widowControl w:val="1"/>
      <w:overflowPunct w:val="1"/>
      <w:adjustRightInd w:val="1"/>
      <w:spacing w:line="336" w:lineRule="atLeast"/>
      <w:ind w:left="720"/>
      <w:jc w:val="left"/>
      <w:textAlignment w:val="auto"/>
    </w:pPr>
    <w:rPr>
      <w:rFonts w:ascii="ＭＳ 明朝" w:hAnsi="ＭＳ 明朝"/>
      <w:color w:val="auto"/>
    </w:rPr>
  </w:style>
  <w:style w:type="paragraph" w:styleId="24" w:customStyle="1">
    <w:name w:val="sec0"/>
    <w:basedOn w:val="0"/>
    <w:next w:val="24"/>
    <w:link w:val="0"/>
    <w:uiPriority w:val="0"/>
    <w:pPr>
      <w:widowControl w:val="1"/>
      <w:overflowPunct w:val="1"/>
      <w:adjustRightInd w:val="1"/>
      <w:spacing w:line="336" w:lineRule="atLeast"/>
      <w:ind w:left="240" w:hanging="240"/>
      <w:jc w:val="left"/>
      <w:textAlignment w:val="auto"/>
    </w:pPr>
    <w:rPr>
      <w:rFonts w:ascii="ＭＳ 明朝" w:hAnsi="ＭＳ 明朝"/>
      <w:color w:val="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6</Pages>
  <Words>1</Words>
  <Characters>2805</Characters>
  <Application>JUST Note</Application>
  <Lines>534</Lines>
  <Paragraphs>160</Paragraphs>
  <Company>全国農業会議所</Company>
  <CharactersWithSpaces>3211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農地１</dc:creator>
  <cp:lastModifiedBy>nourin</cp:lastModifiedBy>
  <cp:lastPrinted>2020-12-21T04:59:54Z</cp:lastPrinted>
  <dcterms:created xsi:type="dcterms:W3CDTF">2019-03-22T04:21:00Z</dcterms:created>
  <dcterms:modified xsi:type="dcterms:W3CDTF">2021-01-07T06:02:04Z</dcterms:modified>
  <cp:revision>5</cp:revision>
</cp:coreProperties>
</file>