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sz w:val="24"/>
          <w:u w:val="non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none" w:color="auto"/>
        </w:rPr>
        <w:t>次のとおり、広報かつやまへの広告掲載を申請します。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申込年月日　　　　　　　　　　年　　　月　　　日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団体・法人の名称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代表者の氏名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住　　　　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連絡先（電話番号など）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掲載を希望する期間</w:t>
      </w:r>
    </w:p>
    <w:tbl>
      <w:tblPr>
        <w:tblStyle w:val="17"/>
        <w:tblW w:w="77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730"/>
        <w:gridCol w:w="2520"/>
      </w:tblGrid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希望掲載月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希望広告枠数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掲載面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5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9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</w:p>
        </w:tc>
      </w:tr>
      <w:tr>
        <w:trPr>
          <w:trHeight w:val="486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枠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裏面・中面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36</Words>
  <Characters>230</Characters>
  <Application>JUST Note</Application>
  <Lines>53</Lines>
  <Paragraphs>46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hisho</dc:creator>
  <cp:lastModifiedBy>hisho</cp:lastModifiedBy>
  <dcterms:created xsi:type="dcterms:W3CDTF">2021-02-22T02:32:00Z</dcterms:created>
  <dcterms:modified xsi:type="dcterms:W3CDTF">2021-02-25T02:30:32Z</dcterms:modified>
  <cp:revision>0</cp:revision>
</cp:coreProperties>
</file>