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132" w:hRule="atLeast"/>
        </w:trPr>
        <w:tc>
          <w:tcPr>
            <w:tcW w:w="100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362"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r>
        <w:trPr>
          <w:trHeight w:val="362"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c>
          <w:tcPr>
            <w:tcW w:w="33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80" w:lineRule="exact"/>
              <w:jc w:val="left"/>
              <w:rPr>
                <w:rFonts w:hint="default" w:ascii="ＭＳ ゴシック" w:hAnsi="ＭＳ ゴシック"/>
              </w:rPr>
            </w:pPr>
          </w:p>
        </w:tc>
      </w:tr>
    </w:tbl>
    <w:p>
      <w:pPr>
        <w:pStyle w:val="0"/>
        <w:suppressAutoHyphens w:val="1"/>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　　　　　</w:t>
            </w:r>
          </w:p>
          <w:p>
            <w:pPr>
              <w:pStyle w:val="0"/>
              <w:suppressAutoHyphens w:val="1"/>
              <w:kinsoku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勝山市長　殿</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spacing w:line="240" w:lineRule="exact"/>
              <w:ind w:left="5050" w:leftChars="2405"/>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120" w:lineRule="exact"/>
              <w:ind w:left="5050" w:leftChars="2405"/>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ind w:left="5050" w:leftChars="2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（注２）が生じているため、経営の安定に支障が生じておりますので、中小企業信用保険法第２条第５項第５号の規定に基づき認定されるようお願いします。</w:t>
            </w:r>
          </w:p>
          <w:p>
            <w:pPr>
              <w:pStyle w:val="39"/>
              <w:spacing w:line="240" w:lineRule="atLeas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tc>
              <w:tc>
                <w:tcPr>
                  <w:tcW w:w="31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tc>
            </w:tr>
          </w:tbl>
          <w:p>
            <w:pPr>
              <w:pStyle w:val="0"/>
              <w:suppressAutoHyphens w:val="1"/>
              <w:kinsoku w:val="0"/>
              <w:overflowPunct w:val="0"/>
              <w:autoSpaceDE w:val="0"/>
              <w:autoSpaceDN w:val="0"/>
              <w:adjustRightInd w:val="0"/>
              <w:spacing w:line="260" w:lineRule="exact"/>
              <w:ind w:firstLine="1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※表には営んでいる事業が属する業種（日本標準産業分類の細分類番号と細分類業種名）を全て記載。</w:t>
            </w:r>
          </w:p>
          <w:p>
            <w:pPr>
              <w:pStyle w:val="0"/>
              <w:suppressAutoHyphens w:val="1"/>
              <w:kinsoku w:val="0"/>
              <w:overflowPunct w:val="0"/>
              <w:autoSpaceDE w:val="0"/>
              <w:autoSpaceDN w:val="0"/>
              <w:adjustRightInd w:val="0"/>
              <w:spacing w:line="260" w:lineRule="exact"/>
              <w:ind w:firstLine="19"/>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60" w:lineRule="atLeas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年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w:t>
            </w:r>
            <w:bookmarkStart w:id="0" w:name="_GoBack"/>
            <w:bookmarkEnd w:id="0"/>
            <w:r>
              <w:rPr>
                <w:rFonts w:hint="eastAsia" w:ascii="ＭＳ ゴシック" w:hAnsi="ＭＳ ゴシック" w:eastAsia="ＭＳ ゴシック"/>
                <w:color w:val="000000"/>
                <w:kern w:val="0"/>
              </w:rPr>
              <w:t>高等</w:t>
            </w:r>
          </w:p>
          <w:p>
            <w:pPr>
              <w:pStyle w:val="0"/>
              <w:suppressAutoHyphens w:val="1"/>
              <w:kinsoku w:val="0"/>
              <w:overflowPunct w:val="0"/>
              <w:autoSpaceDE w:val="0"/>
              <w:autoSpaceDN w:val="0"/>
              <w:adjustRightInd w:val="0"/>
              <w:spacing w:line="240" w:lineRule="exact"/>
              <w:ind w:left="422" w:hanging="422" w:hangingChars="201"/>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ind w:firstLine="1050" w:firstLineChars="50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exact"/>
              <w:ind w:firstLine="1365" w:firstLineChars="6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％（実績）</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Ａ：</w:t>
            </w:r>
            <w:r>
              <w:rPr>
                <w:rFonts w:hint="eastAsia" w:ascii="ＭＳ ゴシック" w:hAnsi="ＭＳ ゴシック" w:eastAsia="ＭＳ ゴシック"/>
                <w:color w:val="000000"/>
                <w:spacing w:val="-10"/>
                <w:kern w:val="0"/>
              </w:rPr>
              <w:t>申込時点における最近</w:t>
            </w:r>
            <w:r>
              <w:rPr>
                <w:rFonts w:hint="eastAsia" w:ascii="ＭＳ ゴシック" w:hAnsi="ＭＳ ゴシック" w:eastAsia="ＭＳ ゴシック"/>
                <w:color w:val="000000"/>
                <w:spacing w:val="-10"/>
                <w:kern w:val="0"/>
              </w:rPr>
              <w:t>1</w:t>
            </w:r>
            <w:r>
              <w:rPr>
                <w:rFonts w:hint="eastAsia" w:ascii="ＭＳ ゴシック" w:hAnsi="ＭＳ ゴシック" w:eastAsia="ＭＳ ゴシック"/>
                <w:color w:val="000000"/>
                <w:spacing w:val="-10"/>
                <w:kern w:val="0"/>
              </w:rPr>
              <w:t>か月間の売上高等</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　　　年　　月）</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w:t>
            </w:r>
            <w:r>
              <w:rPr>
                <w:rFonts w:hint="eastAsia" w:ascii="ＭＳ ゴシック" w:hAnsi="ＭＳ ゴシック" w:eastAsia="ＭＳ ゴシック"/>
                <w:color w:val="000000"/>
                <w:spacing w:val="-16"/>
                <w:kern w:val="0"/>
              </w:rPr>
              <w:t>Ａの直前３か月間の月平均売上高等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　　　年　　月～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tc>
      </w:tr>
    </w:tbl>
    <w:p>
      <w:pPr>
        <w:pStyle w:val="0"/>
        <w:suppressAutoHyphens w:val="1"/>
        <w:kinsoku w:val="0"/>
        <w:wordWrap w:val="0"/>
        <w:overflowPunct w:val="0"/>
        <w:autoSpaceDE w:val="0"/>
        <w:autoSpaceDN w:val="0"/>
        <w:adjustRightInd w:val="0"/>
        <w:spacing w:line="240" w:lineRule="exact"/>
        <w:ind w:left="0" w:leftChars="0" w:hanging="2193" w:hangingChars="906"/>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注</w:t>
      </w:r>
      <w:r>
        <w:rPr>
          <w:rFonts w:hint="eastAsia" w:ascii="ＭＳ ゴシック" w:hAnsi="ＭＳ ゴシック" w:eastAsia="ＭＳ ゴシック"/>
          <w:color w:val="000000"/>
          <w:spacing w:val="16"/>
          <w:kern w:val="0"/>
        </w:rPr>
        <w:t>1)</w:t>
      </w:r>
      <w:r>
        <w:rPr>
          <w:rFonts w:hint="eastAsia" w:ascii="ＭＳ ゴシック" w:hAnsi="ＭＳ ゴシック" w:eastAsia="ＭＳ ゴシック"/>
          <w:color w:val="000000"/>
          <w:spacing w:val="16"/>
          <w:kern w:val="0"/>
        </w:rPr>
        <w:t>本様式は、１つの指定業種に属する事業のみを営んでいる場合、又は営んでいる</w:t>
      </w:r>
    </w:p>
    <w:p>
      <w:pPr>
        <w:pStyle w:val="0"/>
        <w:suppressAutoHyphens w:val="1"/>
        <w:kinsoku w:val="0"/>
        <w:wordWrap w:val="0"/>
        <w:overflowPunct w:val="0"/>
        <w:autoSpaceDE w:val="0"/>
        <w:autoSpaceDN w:val="0"/>
        <w:adjustRightInd w:val="0"/>
        <w:spacing w:line="240" w:lineRule="exact"/>
        <w:ind w:left="-139" w:leftChars="-66" w:firstLine="968" w:firstLineChars="4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複数の事業が全て指定業種に属する場合に使用する。</w:t>
      </w:r>
    </w:p>
    <w:p>
      <w:pPr>
        <w:pStyle w:val="0"/>
        <w:suppressAutoHyphens w:val="1"/>
        <w:spacing w:line="260" w:lineRule="exact"/>
        <w:ind w:left="862" w:hanging="862"/>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spacing w:line="260" w:lineRule="exact"/>
        <w:ind w:left="862" w:hanging="862"/>
        <w:jc w:val="left"/>
        <w:textAlignment w:val="baseline"/>
        <w:rPr>
          <w:rFonts w:hint="eastAsia"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（注３）企業全体の売上高等を記載。</w:t>
      </w:r>
    </w:p>
    <w:p>
      <w:pPr>
        <w:pStyle w:val="0"/>
        <w:suppressAutoHyphens w:val="1"/>
        <w:spacing w:line="260" w:lineRule="exact"/>
        <w:ind w:left="1230" w:hanging="123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60" w:lineRule="exact"/>
        <w:ind w:left="1230" w:hanging="123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本様式は、業歴１年３か月未満の場合に使用する。</w:t>
      </w:r>
    </w:p>
    <w:p>
      <w:pPr>
        <w:pStyle w:val="0"/>
        <w:suppressAutoHyphens w:val="1"/>
        <w:spacing w:line="260" w:lineRule="exac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本認定とは別に、金融機関及び信用保証協会による金融上の審査があります。</w:t>
      </w:r>
    </w:p>
    <w:p>
      <w:pPr>
        <w:pStyle w:val="0"/>
        <w:suppressAutoHyphens w:val="1"/>
        <w:spacing w:line="260" w:lineRule="exact"/>
        <w:ind w:left="0" w:leftChars="0" w:hanging="630" w:hangingChars="30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③　市町村長又は特別区長から認定を受けた日から３０日以内に金融機関又は信用保証協会に対して、保証の申込みを行うことが必要です。</w:t>
      </w:r>
    </w:p>
    <w:p>
      <w:pPr>
        <w:pStyle w:val="0"/>
        <w:suppressAutoHyphens w:val="1"/>
        <w:kinsoku w:val="0"/>
        <w:autoSpaceDE w:val="0"/>
        <w:autoSpaceDN w:val="0"/>
        <w:spacing w:line="120" w:lineRule="exact"/>
        <w:ind w:left="281" w:right="958" w:hanging="281" w:hangingChars="117"/>
        <w:rPr>
          <w:rFonts w:hint="eastAsia" w:ascii="ＭＳ ゴシック" w:hAnsi="ＭＳ ゴシック" w:eastAsia="ＭＳ ゴシック"/>
          <w:sz w:val="24"/>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認定番号　勝商文発第　　　　号</w:t>
      </w:r>
    </w:p>
    <w:p>
      <w:pPr>
        <w:pStyle w:val="0"/>
        <w:spacing w:line="120" w:lineRule="exact"/>
        <w:rPr>
          <w:rFonts w:hint="eastAsia" w:ascii="ＭＳ ゴシック" w:hAnsi="ＭＳ ゴシック" w:eastAsia="ＭＳ ゴシック"/>
        </w:rPr>
      </w:pPr>
    </w:p>
    <w:p>
      <w:pPr>
        <w:pStyle w:val="0"/>
        <w:spacing w:line="260" w:lineRule="exact"/>
        <w:ind w:firstLine="840" w:firstLineChars="400"/>
        <w:rPr>
          <w:rFonts w:hint="eastAsia" w:ascii="ＭＳ ゴシック" w:hAnsi="ＭＳ ゴシック" w:eastAsia="ＭＳ ゴシック"/>
        </w:rPr>
      </w:pPr>
      <w:r>
        <w:rPr>
          <w:rFonts w:hint="eastAsia" w:ascii="ＭＳ ゴシック" w:hAnsi="ＭＳ ゴシック" w:eastAsia="ＭＳ ゴシック"/>
        </w:rPr>
        <w:t>　　　年　　　月　　　日</w:t>
      </w:r>
    </w:p>
    <w:p>
      <w:pPr>
        <w:pStyle w:val="0"/>
        <w:spacing w:line="120" w:lineRule="exact"/>
        <w:ind w:firstLine="420" w:firstLineChars="200"/>
        <w:rPr>
          <w:rFonts w:hint="eastAsia" w:ascii="ＭＳ ゴシック" w:hAnsi="ＭＳ ゴシック" w:eastAsia="ＭＳ ゴシック"/>
        </w:rPr>
      </w:pPr>
    </w:p>
    <w:p>
      <w:pPr>
        <w:pStyle w:val="0"/>
        <w:spacing w:line="260" w:lineRule="exact"/>
        <w:ind w:firstLine="630" w:firstLineChars="300"/>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pacing w:line="120" w:lineRule="exact"/>
        <w:rPr>
          <w:rFonts w:hint="eastAsia" w:ascii="ＭＳ ゴシック" w:hAnsi="ＭＳ ゴシック" w:eastAsia="ＭＳ ゴシック"/>
        </w:rPr>
      </w:pPr>
    </w:p>
    <w:p>
      <w:pPr>
        <w:pStyle w:val="0"/>
        <w:spacing w:line="260" w:lineRule="exact"/>
        <w:rPr>
          <w:rFonts w:hint="eastAsia" w:ascii="ＭＳ ゴシック" w:hAnsi="ＭＳ ゴシック" w:eastAsia="ＭＳ ゴシック"/>
        </w:rPr>
      </w:pPr>
      <w:r>
        <w:rPr>
          <w:rFonts w:hint="eastAsia" w:ascii="ＭＳ ゴシック" w:hAnsi="ＭＳ ゴシック" w:eastAsia="ＭＳ ゴシック"/>
        </w:rPr>
        <w:t>（注）信用保証協会への申込期間：　　　　年　　月　　日から　　　　　年　　月　　日まで</w:t>
      </w:r>
    </w:p>
    <w:p>
      <w:pPr>
        <w:pStyle w:val="0"/>
        <w:rPr>
          <w:rFonts w:hint="eastAsia" w:ascii="ＭＳ ゴシック" w:hAnsi="ＭＳ ゴシック" w:eastAsia="ＭＳ ゴシック"/>
        </w:rPr>
      </w:pPr>
      <w:r>
        <w:rPr>
          <w:rFonts w:hint="eastAsia" w:ascii="ＭＳ ゴシック" w:hAnsi="ＭＳ ゴシック" w:eastAsia="ＭＳ ゴシック"/>
          <w:sz w:val="18"/>
        </w:rPr>
        <w:t>　</w:t>
      </w:r>
    </w:p>
    <w:p>
      <w:pPr>
        <w:pStyle w:val="0"/>
        <w:spacing w:line="260" w:lineRule="exact"/>
        <w:ind w:right="460" w:rightChars="219" w:firstLine="1046" w:firstLineChars="498"/>
        <w:jc w:val="right"/>
        <w:rPr>
          <w:rFonts w:hint="eastAsia" w:ascii="ＭＳ ゴシック" w:hAnsi="ＭＳ ゴシック" w:eastAsia="ＭＳ ゴシック"/>
        </w:rPr>
      </w:pPr>
      <w:r>
        <w:rPr>
          <w:rFonts w:hint="eastAsia" w:ascii="ＭＳ ゴシック" w:hAnsi="ＭＳ ゴシック" w:eastAsia="ＭＳ ゴシック"/>
        </w:rPr>
        <w:t>勝山市長　　水上実喜夫</w:t>
      </w:r>
    </w:p>
    <w:p>
      <w:pPr>
        <w:pStyle w:val="0"/>
        <w:spacing w:line="260" w:lineRule="exact"/>
        <w:ind w:right="-275" w:rightChars="-131" w:firstLine="1195" w:firstLineChars="498"/>
        <w:jc w:val="right"/>
        <w:rPr>
          <w:rFonts w:hint="default" w:ascii="ＭＳ ゴシック" w:hAnsi="ＭＳ ゴシック" w:eastAsia="ＭＳ ゴシック"/>
          <w:sz w:val="24"/>
        </w:rPr>
      </w:pPr>
      <w:r>
        <w:rPr>
          <w:rFonts w:hint="eastAsia" w:ascii="ＭＳ ゴシック" w:hAnsi="ＭＳ ゴシック" w:eastAsia="ＭＳ ゴシック"/>
          <w:sz w:val="24"/>
        </w:rPr>
        <w:t>（申請書イ－③の添付書類）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申請者名：　　　　　　　　　　</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tbl>
      <w:tblPr>
        <w:tblStyle w:val="11"/>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19"/>
        <w:gridCol w:w="3176"/>
        <w:gridCol w:w="2519"/>
      </w:tblGrid>
      <w:tr>
        <w:trPr>
          <w:trHeight w:val="330" w:hRule="atLeast"/>
        </w:trPr>
        <w:tc>
          <w:tcPr>
            <w:tcW w:w="4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firstLine="240" w:firstLineChars="100"/>
              <w:jc w:val="center"/>
              <w:rPr>
                <w:rFonts w:hint="default" w:ascii="ＭＳ ゴシック" w:hAnsi="ＭＳ ゴシック" w:eastAsia="ＭＳ ゴシック"/>
                <w:sz w:val="24"/>
              </w:rPr>
            </w:pPr>
            <w:r>
              <w:rPr>
                <w:rFonts w:hint="eastAsia" w:ascii="ＭＳ ゴシック" w:hAnsi="ＭＳ ゴシック" w:eastAsia="ＭＳ ゴシック"/>
                <w:sz w:val="24"/>
              </w:rPr>
              <w:t>業種（※</w:t>
            </w:r>
            <w:r>
              <w:rPr>
                <w:rFonts w:hint="eastAsia" w:ascii="ＭＳ ゴシック" w:hAnsi="ＭＳ ゴシック" w:eastAsia="ＭＳ ゴシック"/>
                <w:sz w:val="24"/>
              </w:rPr>
              <w:t>1</w:t>
            </w:r>
            <w:r>
              <w:rPr>
                <w:rFonts w:hint="eastAsia" w:ascii="ＭＳ ゴシック" w:hAnsi="ＭＳ ゴシック" w:eastAsia="ＭＳ ゴシック"/>
                <w:sz w:val="24"/>
              </w:rPr>
              <w:t>）（※</w:t>
            </w:r>
            <w:r>
              <w:rPr>
                <w:rFonts w:hint="eastAsia" w:ascii="ＭＳ ゴシック" w:hAnsi="ＭＳ ゴシック" w:eastAsia="ＭＳ ゴシック"/>
                <w:sz w:val="24"/>
              </w:rPr>
              <w:t>2</w:t>
            </w:r>
            <w:r>
              <w:rPr>
                <w:rFonts w:hint="eastAsia" w:ascii="ＭＳ ゴシック" w:hAnsi="ＭＳ ゴシック" w:eastAsia="ＭＳ ゴシック"/>
                <w:sz w:val="24"/>
              </w:rPr>
              <w:t>）</w:t>
            </w:r>
          </w:p>
        </w:tc>
        <w:tc>
          <w:tcPr>
            <w:tcW w:w="3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0" w:leftChars="0" w:hanging="245" w:hangingChars="102"/>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30" w:hRule="atLeast"/>
        </w:trPr>
        <w:tc>
          <w:tcPr>
            <w:tcW w:w="4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left"/>
              <w:rPr>
                <w:rFonts w:hint="default" w:ascii="ＭＳ ゴシック" w:hAnsi="ＭＳ ゴシック" w:eastAsia="ＭＳ ゴシック"/>
                <w:sz w:val="24"/>
              </w:rPr>
            </w:pPr>
          </w:p>
        </w:tc>
        <w:tc>
          <w:tcPr>
            <w:tcW w:w="3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9" w:hRule="atLeast"/>
        </w:trPr>
        <w:tc>
          <w:tcPr>
            <w:tcW w:w="4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3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9" w:hRule="atLeast"/>
        </w:trPr>
        <w:tc>
          <w:tcPr>
            <w:tcW w:w="4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9" w:hRule="atLeast"/>
        </w:trPr>
        <w:tc>
          <w:tcPr>
            <w:tcW w:w="4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c>
          <w:tcPr>
            <w:tcW w:w="25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※１：業種欄には、営んでいる事業が属する全ての業種（日本標準産業分類の細分類番号と細分類業種名）を記載。細分類業種は全て指定業種に該当することが必要。</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※２：指定業種の売上高を合算して記載することも可。</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（表２：最近１か月間の売上高【Ａ】）</w:t>
      </w:r>
    </w:p>
    <w:tbl>
      <w:tblPr>
        <w:tblStyle w:val="44"/>
        <w:tblW w:w="0" w:type="auto"/>
        <w:tblInd w:w="0" w:type="dxa"/>
        <w:tblLayout w:type="fixed"/>
        <w:tblLook w:firstRow="1" w:lastRow="0" w:firstColumn="1" w:lastColumn="0" w:noHBand="0" w:noVBand="1" w:val="04A0"/>
      </w:tblPr>
      <w:tblGrid>
        <w:gridCol w:w="4819"/>
        <w:gridCol w:w="4819"/>
      </w:tblGrid>
      <w:tr>
        <w:trPr/>
        <w:tc>
          <w:tcPr>
            <w:tcW w:w="481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企業全体の最近</w:t>
            </w:r>
            <w:r>
              <w:rPr>
                <w:rFonts w:hint="eastAsia" w:ascii="ＭＳ ゴシック" w:hAnsi="ＭＳ ゴシック" w:eastAsia="ＭＳ ゴシック"/>
                <w:sz w:val="24"/>
              </w:rPr>
              <w:t>1</w:t>
            </w:r>
            <w:r>
              <w:rPr>
                <w:rFonts w:hint="eastAsia" w:ascii="ＭＳ ゴシック" w:hAnsi="ＭＳ ゴシック" w:eastAsia="ＭＳ ゴシック"/>
                <w:sz w:val="24"/>
              </w:rPr>
              <w:t>ヶ月間の売上高</w:t>
            </w:r>
          </w:p>
        </w:tc>
        <w:tc>
          <w:tcPr>
            <w:tcW w:w="4819" w:type="dxa"/>
            <w:vAlign w:val="top"/>
          </w:tcPr>
          <w:p>
            <w:pPr>
              <w:pStyle w:val="0"/>
              <w:jc w:val="right"/>
              <w:rPr>
                <w:rFonts w:hint="eastAsia"/>
              </w:rPr>
            </w:pPr>
            <w:r>
              <w:rPr>
                <w:rFonts w:hint="eastAsia" w:ascii="ＭＳ ゴシック" w:hAnsi="ＭＳ ゴシック" w:eastAsia="ＭＳ ゴシック"/>
                <w:sz w:val="24"/>
              </w:rPr>
              <w:t>円</w:t>
            </w: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sz w:val="24"/>
        </w:rPr>
        <w:t>（表３：【Ａ】の直前</w:t>
      </w:r>
      <w:r>
        <w:rPr>
          <w:rFonts w:hint="eastAsia" w:ascii="ＭＳ ゴシック" w:hAnsi="ＭＳ ゴシック" w:eastAsia="ＭＳ ゴシック"/>
          <w:sz w:val="24"/>
        </w:rPr>
        <w:t>3</w:t>
      </w:r>
      <w:r>
        <w:rPr>
          <w:rFonts w:hint="eastAsia" w:ascii="ＭＳ ゴシック" w:hAnsi="ＭＳ ゴシック" w:eastAsia="ＭＳ ゴシック"/>
          <w:sz w:val="24"/>
        </w:rPr>
        <w:t>か月間の平均売上高【Ｂ】）</w:t>
      </w:r>
    </w:p>
    <w:tbl>
      <w:tblPr>
        <w:tblStyle w:val="44"/>
        <w:tblW w:w="0" w:type="auto"/>
        <w:tblInd w:w="0" w:type="dxa"/>
        <w:tblLayout w:type="fixed"/>
        <w:tblLook w:firstRow="1" w:lastRow="0" w:firstColumn="1" w:lastColumn="0" w:noHBand="0" w:noVBand="1" w:val="04A0"/>
      </w:tblPr>
      <w:tblGrid>
        <w:gridCol w:w="4819"/>
        <w:gridCol w:w="4819"/>
      </w:tblGrid>
      <w:tr>
        <w:trPr/>
        <w:tc>
          <w:tcPr>
            <w:tcW w:w="4819" w:type="dxa"/>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【Ａ】の直前</w:t>
            </w:r>
            <w:r>
              <w:rPr>
                <w:rFonts w:hint="eastAsia" w:ascii="ＭＳ ゴシック" w:hAnsi="ＭＳ ゴシック" w:eastAsia="ＭＳ ゴシック"/>
                <w:sz w:val="24"/>
              </w:rPr>
              <w:t>3</w:t>
            </w:r>
            <w:r>
              <w:rPr>
                <w:rFonts w:hint="eastAsia" w:ascii="ＭＳ ゴシック" w:hAnsi="ＭＳ ゴシック" w:eastAsia="ＭＳ ゴシック"/>
                <w:sz w:val="24"/>
              </w:rPr>
              <w:t>か月間の平均売上高</w:t>
            </w:r>
          </w:p>
        </w:tc>
        <w:tc>
          <w:tcPr>
            <w:tcW w:w="4819" w:type="dxa"/>
            <w:vAlign w:val="top"/>
          </w:tcPr>
          <w:p>
            <w:pPr>
              <w:pStyle w:val="0"/>
              <w:jc w:val="right"/>
              <w:rPr>
                <w:rFonts w:hint="eastAsia"/>
              </w:rPr>
            </w:pPr>
            <w:r>
              <w:rPr>
                <w:rFonts w:hint="eastAsia" w:ascii="ＭＳ ゴシック" w:hAnsi="ＭＳ ゴシック" w:eastAsia="ＭＳ ゴシック"/>
                <w:sz w:val="24"/>
              </w:rPr>
              <w:t>円</w:t>
            </w:r>
          </w:p>
        </w:tc>
      </w:tr>
    </w:tbl>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0" w:leftChars="0" w:firstLineChars="0"/>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4"/>
        </w:rPr>
        <w:t>（企業全体の売上高の減少率）</w:t>
      </w:r>
    </w:p>
    <w:tbl>
      <w:tblPr>
        <w:tblStyle w:val="11"/>
        <w:tblW w:w="9786" w:type="dxa"/>
        <w:tblInd w:w="0" w:type="dxa"/>
        <w:tblLayout w:type="fixed"/>
        <w:tblLook w:firstRow="1" w:lastRow="0" w:firstColumn="1" w:lastColumn="0" w:noHBand="0" w:noVBand="1" w:val="04A0"/>
      </w:tblPr>
      <w:tblGrid>
        <w:gridCol w:w="6771"/>
        <w:gridCol w:w="1701"/>
        <w:gridCol w:w="1314"/>
      </w:tblGrid>
      <w:tr>
        <w:trPr/>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31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c>
          <w:tcPr>
            <w:tcW w:w="67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70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31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suppressAutoHyphens w:val="1"/>
        <w:wordWrap w:val="0"/>
        <w:spacing w:line="198" w:lineRule="exact"/>
        <w:jc w:val="left"/>
        <w:textAlignment w:val="baseline"/>
        <w:rPr>
          <w:rFonts w:hint="default" w:ascii="ＭＳ ゴシック" w:hAnsi="ＭＳ ゴシック" w:eastAsia="ＭＳ ゴシック"/>
          <w:sz w:val="24"/>
        </w:rPr>
      </w:pPr>
    </w:p>
    <w:p>
      <w:pPr>
        <w:pStyle w:val="0"/>
        <w:suppressAutoHyphens w:val="1"/>
        <w:kinsoku w:val="0"/>
        <w:wordWrap w:val="0"/>
        <w:autoSpaceDE w:val="0"/>
        <w:autoSpaceDN w:val="0"/>
        <w:spacing w:line="366" w:lineRule="atLeast"/>
        <w:ind w:left="707" w:hanging="707" w:hangingChars="292"/>
        <w:jc w:val="left"/>
        <w:rPr>
          <w:rFonts w:hint="default" w:ascii="ＭＳ ゴシック" w:hAnsi="ＭＳ ゴシック" w:eastAsia="ＭＳ ゴシック"/>
          <w:sz w:val="24"/>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left"/>
        <w:rPr>
          <w:rFonts w:hint="default" w:ascii="ＭＳ ゴシック" w:hAnsi="ＭＳ ゴシック" w:eastAsia="ＭＳ ゴシック"/>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Arial" w:hAnsi="Arial" w:eastAsia="ＭＳ ゴシック"/>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kern w:val="2"/>
      <w:sz w:val="21"/>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2</Pages>
  <Words>7</Words>
  <Characters>1103</Characters>
  <Application>JUST Note</Application>
  <Lines>205</Lines>
  <Paragraphs>66</Paragraphs>
  <Company>経済産業省</Company>
  <CharactersWithSpaces>1402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2012-10-10T19:45:00Z</cp:lastPrinted>
  <dcterms:created xsi:type="dcterms:W3CDTF">2013-09-25T04:23:00Z</dcterms:created>
  <dcterms:modified xsi:type="dcterms:W3CDTF">2024-10-22T05:48:40Z</dcterms:modified>
  <cp:revision>3</cp:revision>
</cp:coreProperties>
</file>