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286"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3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3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勝山市長　殿</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3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30" w:lineRule="exact"/>
              <w:ind w:left="5050" w:leftChars="24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3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氏　名　　　　　　　　　　　　　　　　印</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3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3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①原油等の仕入単価の上昇（注３）</w:t>
            </w:r>
          </w:p>
          <w:p>
            <w:pPr>
              <w:pStyle w:val="0"/>
              <w:suppressAutoHyphens w:val="1"/>
              <w:kinsoku w:val="0"/>
              <w:overflowPunct w:val="0"/>
              <w:autoSpaceDE w:val="0"/>
              <w:autoSpaceDN w:val="0"/>
              <w:adjustRightInd w:val="0"/>
              <w:spacing w:line="230" w:lineRule="exact"/>
              <w:ind w:firstLine="1050" w:firstLineChars="50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
                <w:w w:val="89"/>
                <w:kern w:val="0"/>
                <w:u w:val="single" w:color="auto"/>
                <w:fitText w:val="2079" w:id="1"/>
              </w:rPr>
              <w:t>主たる業種に係る上昇</w:t>
            </w:r>
            <w:r>
              <w:rPr>
                <w:rFonts w:hint="eastAsia" w:ascii="ＭＳ ゴシック" w:hAnsi="ＭＳ ゴシック" w:eastAsia="ＭＳ ゴシック"/>
                <w:color w:val="000000"/>
                <w:spacing w:val="9"/>
                <w:w w:val="89"/>
                <w:kern w:val="0"/>
                <w:u w:val="single" w:color="auto"/>
                <w:fitText w:val="2079" w:id="1"/>
              </w:rPr>
              <w:t>率</w:t>
            </w:r>
            <w:r>
              <w:rPr>
                <w:rFonts w:hint="eastAsia" w:ascii="ＭＳ ゴシック" w:hAnsi="ＭＳ ゴシック" w:eastAsia="ＭＳ ゴシック"/>
                <w:color w:val="000000"/>
                <w:spacing w:val="-20"/>
                <w:kern w:val="0"/>
                <w:u w:val="single" w:color="auto"/>
              </w:rPr>
              <w:t>　　　　　　　　　％</w:t>
            </w:r>
          </w:p>
          <w:p>
            <w:pPr>
              <w:pStyle w:val="0"/>
              <w:suppressAutoHyphens w:val="1"/>
              <w:kinsoku w:val="0"/>
              <w:overflowPunct w:val="0"/>
              <w:autoSpaceDE w:val="0"/>
              <w:autoSpaceDN w:val="0"/>
              <w:adjustRightInd w:val="0"/>
              <w:spacing w:line="230" w:lineRule="exact"/>
              <w:ind w:firstLine="1155" w:firstLineChars="5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全体に係る上昇率　　　　　　　　　％</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Ｅ：原油等の最近１か月間における平均仕入単価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
                <w:w w:val="71"/>
                <w:kern w:val="0"/>
                <w:u w:val="single" w:color="auto"/>
                <w:fitText w:val="2100" w:id="2"/>
              </w:rPr>
              <w:t>主たる業種に係る平均仕入単</w:t>
            </w:r>
            <w:r>
              <w:rPr>
                <w:rFonts w:hint="eastAsia" w:ascii="ＭＳ ゴシック" w:hAnsi="ＭＳ ゴシック" w:eastAsia="ＭＳ ゴシック"/>
                <w:color w:val="000000"/>
                <w:spacing w:val="3"/>
                <w:w w:val="71"/>
                <w:kern w:val="0"/>
                <w:u w:val="single" w:color="auto"/>
                <w:fitText w:val="2100" w:id="2"/>
              </w:rPr>
              <w:t>価</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firstLine="5760" w:firstLineChars="3053"/>
              <w:jc w:val="left"/>
              <w:textAlignment w:val="baseline"/>
              <w:rPr>
                <w:rFonts w:hint="default" w:ascii="ＭＳ ゴシック" w:hAnsi="ＭＳ ゴシック" w:eastAsia="ＭＳ ゴシック"/>
                <w:color w:val="000000"/>
                <w:spacing w:val="-20"/>
                <w:kern w:val="0"/>
                <w:u w:val="single" w:color="auto"/>
              </w:rPr>
            </w:pPr>
            <w:r>
              <w:rPr>
                <w:rFonts w:hint="eastAsia" w:ascii="ＭＳ ゴシック" w:hAnsi="ＭＳ ゴシック" w:eastAsia="ＭＳ ゴシック"/>
                <w:color w:val="000000"/>
                <w:spacing w:val="1"/>
                <w:w w:val="90"/>
                <w:kern w:val="0"/>
                <w:u w:val="single" w:color="auto"/>
                <w:fitText w:val="2100" w:id="3"/>
              </w:rPr>
              <w:t>全体に係る平均仕入単</w:t>
            </w:r>
            <w:r>
              <w:rPr>
                <w:rFonts w:hint="eastAsia" w:ascii="ＭＳ ゴシック" w:hAnsi="ＭＳ ゴシック" w:eastAsia="ＭＳ ゴシック"/>
                <w:color w:val="000000"/>
                <w:spacing w:val="2"/>
                <w:w w:val="90"/>
                <w:kern w:val="0"/>
                <w:u w:val="single" w:color="auto"/>
                <w:fitText w:val="2100" w:id="3"/>
              </w:rPr>
              <w:t>価</w:t>
            </w:r>
            <w:r>
              <w:rPr>
                <w:rFonts w:hint="eastAsia" w:ascii="ＭＳ ゴシック" w:hAnsi="ＭＳ ゴシック" w:eastAsia="ＭＳ ゴシック"/>
                <w:color w:val="000000"/>
                <w:spacing w:val="-2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ｅ：Ｅの期間に対応する前年１か月間の平均仕入単価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
                <w:w w:val="71"/>
                <w:kern w:val="0"/>
                <w:u w:val="single" w:color="auto"/>
                <w:fitText w:val="2100" w:id="4"/>
              </w:rPr>
              <w:t>主たる業種に係る平均仕入単</w:t>
            </w:r>
            <w:r>
              <w:rPr>
                <w:rFonts w:hint="eastAsia" w:ascii="ＭＳ ゴシック" w:hAnsi="ＭＳ ゴシック" w:eastAsia="ＭＳ ゴシック"/>
                <w:color w:val="000000"/>
                <w:spacing w:val="3"/>
                <w:w w:val="71"/>
                <w:kern w:val="0"/>
                <w:u w:val="single" w:color="auto"/>
                <w:fitText w:val="2100" w:id="4"/>
              </w:rPr>
              <w:t>価</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spacing w:val="-3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left="5758" w:leftChars="2742"/>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spacing w:val="1"/>
                <w:w w:val="90"/>
                <w:kern w:val="0"/>
                <w:u w:val="single" w:color="auto"/>
                <w:fitText w:val="2100" w:id="5"/>
              </w:rPr>
              <w:t>全体に係る平均仕入単</w:t>
            </w:r>
            <w:r>
              <w:rPr>
                <w:rFonts w:hint="eastAsia" w:ascii="ＭＳ ゴシック" w:hAnsi="ＭＳ ゴシック" w:eastAsia="ＭＳ ゴシック"/>
                <w:color w:val="000000"/>
                <w:spacing w:val="2"/>
                <w:w w:val="90"/>
                <w:kern w:val="0"/>
                <w:u w:val="single" w:color="auto"/>
                <w:fitText w:val="2100" w:id="5"/>
              </w:rPr>
              <w:t>価</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②原油等が売上原価に占める割合（注３）</w:t>
            </w:r>
          </w:p>
          <w:p>
            <w:pPr>
              <w:pStyle w:val="0"/>
              <w:suppressAutoHyphens w:val="1"/>
              <w:kinsoku w:val="0"/>
              <w:overflowPunct w:val="0"/>
              <w:autoSpaceDE w:val="0"/>
              <w:autoSpaceDN w:val="0"/>
              <w:adjustRightInd w:val="0"/>
              <w:spacing w:line="230" w:lineRule="exact"/>
              <w:ind w:firstLine="1050" w:firstLineChars="5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20"/>
                <w:kern w:val="0"/>
                <w:u w:val="single" w:color="auto"/>
              </w:rPr>
              <w:t>主たる業種に係る依存率　　　　　　　　　　％</w:t>
            </w:r>
          </w:p>
          <w:p>
            <w:pPr>
              <w:pStyle w:val="0"/>
              <w:suppressAutoHyphens w:val="1"/>
              <w:kinsoku w:val="0"/>
              <w:overflowPunct w:val="0"/>
              <w:autoSpaceDE w:val="0"/>
              <w:autoSpaceDN w:val="0"/>
              <w:adjustRightInd w:val="0"/>
              <w:spacing w:line="230" w:lineRule="exact"/>
              <w:ind w:firstLine="1155" w:firstLineChars="5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Ｃ：申込時点における最新の売上原価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0"/>
                <w:w w:val="79"/>
                <w:kern w:val="0"/>
                <w:u w:val="single" w:color="auto"/>
                <w:fitText w:val="2001" w:id="6"/>
              </w:rPr>
              <w:t>主たる業種に係る売上原</w:t>
            </w:r>
            <w:r>
              <w:rPr>
                <w:rFonts w:hint="eastAsia" w:ascii="ＭＳ ゴシック" w:hAnsi="ＭＳ ゴシック" w:eastAsia="ＭＳ ゴシック"/>
                <w:color w:val="000000"/>
                <w:spacing w:val="6"/>
                <w:w w:val="79"/>
                <w:kern w:val="0"/>
                <w:u w:val="single" w:color="auto"/>
                <w:fitText w:val="2001" w:id="6"/>
              </w:rPr>
              <w:t>価</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firstLine="5775" w:firstLineChars="2750"/>
              <w:jc w:val="left"/>
              <w:textAlignment w:val="baseline"/>
              <w:rPr>
                <w:rFonts w:hint="default" w:ascii="ＭＳ ゴシック" w:hAnsi="ＭＳ ゴシック" w:eastAsia="ＭＳ ゴシック"/>
                <w:color w:val="000000"/>
                <w:spacing w:val="-20"/>
                <w:kern w:val="0"/>
                <w:u w:val="single" w:color="auto"/>
              </w:rPr>
            </w:pPr>
            <w:r>
              <w:rPr>
                <w:rFonts w:hint="eastAsia" w:ascii="ＭＳ ゴシック" w:hAnsi="ＭＳ ゴシック" w:eastAsia="ＭＳ ゴシック"/>
                <w:color w:val="000000"/>
                <w:kern w:val="0"/>
                <w:u w:val="single" w:color="auto"/>
              </w:rPr>
              <w:t>全体に係る売上原価　</w:t>
            </w:r>
            <w:r>
              <w:rPr>
                <w:rFonts w:hint="eastAsia" w:ascii="ＭＳ ゴシック" w:hAnsi="ＭＳ ゴシック" w:eastAsia="ＭＳ ゴシック"/>
                <w:color w:val="000000"/>
                <w:spacing w:val="-20"/>
                <w:kern w:val="0"/>
                <w:u w:val="single" w:color="auto"/>
              </w:rPr>
              <w:t>　　　　　　</w:t>
            </w:r>
            <w:r>
              <w:rPr>
                <w:rFonts w:hint="eastAsia" w:ascii="ＭＳ ゴシック" w:hAnsi="ＭＳ ゴシック" w:eastAsia="ＭＳ ゴシック"/>
                <w:color w:val="000000"/>
                <w:spacing w:val="-20"/>
                <w:kern w:val="0"/>
                <w:u w:val="single" w:color="auto"/>
              </w:rPr>
              <w:t xml:space="preserve"> </w:t>
            </w:r>
            <w:r>
              <w:rPr>
                <w:rFonts w:hint="eastAsia" w:ascii="ＭＳ ゴシック" w:hAnsi="ＭＳ ゴシック" w:eastAsia="ＭＳ ゴシック"/>
                <w:color w:val="000000"/>
                <w:spacing w:val="-2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Ｓ：Ｃの売上原価に対応する原油等の仕入価格</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0"/>
                <w:w w:val="79"/>
                <w:kern w:val="0"/>
                <w:u w:val="single" w:color="auto"/>
                <w:fitText w:val="2004" w:id="7"/>
              </w:rPr>
              <w:t>主たる業種に係る仕入価</w:t>
            </w:r>
            <w:r>
              <w:rPr>
                <w:rFonts w:hint="eastAsia" w:ascii="ＭＳ ゴシック" w:hAnsi="ＭＳ ゴシック" w:eastAsia="ＭＳ ゴシック"/>
                <w:color w:val="000000"/>
                <w:spacing w:val="7"/>
                <w:w w:val="79"/>
                <w:kern w:val="0"/>
                <w:u w:val="single" w:color="auto"/>
                <w:fitText w:val="2004" w:id="7"/>
              </w:rPr>
              <w:t>格</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firstLine="5758" w:firstLineChars="2742"/>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全体に係る仕入価格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spacing w:val="-20"/>
                <w:kern w:val="0"/>
              </w:rPr>
            </w:pPr>
            <w:r>
              <w:rPr>
                <w:rFonts w:hint="eastAsia" w:ascii="ＭＳ ゴシック" w:hAnsi="ＭＳ ゴシック" w:eastAsia="ＭＳ ゴシック"/>
                <w:color w:val="000000"/>
                <w:kern w:val="0"/>
              </w:rPr>
              <w:t>③製品等価格への転嫁の状況（注４）</w:t>
            </w:r>
          </w:p>
          <w:p>
            <w:pPr>
              <w:pStyle w:val="0"/>
              <w:suppressAutoHyphens w:val="1"/>
              <w:kinsoku w:val="0"/>
              <w:overflowPunct w:val="0"/>
              <w:autoSpaceDE w:val="0"/>
              <w:autoSpaceDN w:val="0"/>
              <w:adjustRightInd w:val="0"/>
              <w:spacing w:line="230" w:lineRule="exact"/>
              <w:ind w:firstLine="1050" w:firstLineChars="5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ａ</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
                <w:w w:val="74"/>
                <w:kern w:val="0"/>
                <w:u w:val="single" w:color="auto"/>
                <w:fitText w:val="2039" w:id="8"/>
              </w:rPr>
              <w:t>主たる業種に係る転嫁の状</w:t>
            </w:r>
            <w:r>
              <w:rPr>
                <w:rFonts w:hint="eastAsia" w:ascii="ＭＳ ゴシック" w:hAnsi="ＭＳ ゴシック" w:eastAsia="ＭＳ ゴシック"/>
                <w:color w:val="000000"/>
                <w:spacing w:val="5"/>
                <w:w w:val="74"/>
                <w:kern w:val="0"/>
                <w:u w:val="single" w:color="auto"/>
                <w:fitText w:val="2039" w:id="8"/>
              </w:rPr>
              <w:t>況</w:t>
            </w:r>
            <w:r>
              <w:rPr>
                <w:rFonts w:hint="eastAsia" w:ascii="ＭＳ ゴシック" w:hAnsi="ＭＳ ゴシック" w:eastAsia="ＭＳ ゴシック"/>
                <w:color w:val="000000"/>
                <w:kern w:val="0"/>
                <w:u w:val="single" w:color="auto"/>
              </w:rPr>
              <w:t>Ｐ＝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230" w:lineRule="exact"/>
              <w:ind w:firstLine="1155" w:firstLineChars="5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＝Ｐ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
                <w:w w:val="98"/>
                <w:kern w:val="0"/>
                <w:u w:val="single" w:color="auto"/>
                <w:fitText w:val="2069" w:id="9"/>
              </w:rPr>
              <w:t>全体に係る転嫁の状</w:t>
            </w:r>
            <w:r>
              <w:rPr>
                <w:rFonts w:hint="eastAsia" w:ascii="ＭＳ ゴシック" w:hAnsi="ＭＳ ゴシック" w:eastAsia="ＭＳ ゴシック"/>
                <w:color w:val="000000"/>
                <w:spacing w:val="9"/>
                <w:w w:val="98"/>
                <w:kern w:val="0"/>
                <w:u w:val="single" w:color="auto"/>
                <w:fitText w:val="2069" w:id="9"/>
              </w:rPr>
              <w:t>況</w:t>
            </w:r>
            <w:r>
              <w:rPr>
                <w:rFonts w:hint="eastAsia" w:ascii="ＭＳ ゴシック" w:hAnsi="ＭＳ ゴシック" w:eastAsia="ＭＳ ゴシック"/>
                <w:color w:val="000000"/>
                <w:kern w:val="0"/>
                <w:u w:val="single" w:color="auto"/>
              </w:rPr>
              <w:t>Ｐ＝　　　　　　</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Ａ：申込時点における最近３か月間の原油等の仕入価格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
                <w:w w:val="82"/>
                <w:kern w:val="0"/>
                <w:u w:val="single" w:color="auto"/>
                <w:fitText w:val="2090" w:id="10"/>
              </w:rPr>
              <w:t>主たる業種に係る仕入価</w:t>
            </w:r>
            <w:r>
              <w:rPr>
                <w:rFonts w:hint="eastAsia" w:ascii="ＭＳ ゴシック" w:hAnsi="ＭＳ ゴシック" w:eastAsia="ＭＳ ゴシック"/>
                <w:color w:val="000000"/>
                <w:spacing w:val="10"/>
                <w:w w:val="82"/>
                <w:kern w:val="0"/>
                <w:u w:val="single" w:color="auto"/>
                <w:fitText w:val="2090" w:id="10"/>
              </w:rPr>
              <w:t>格</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firstLine="5775" w:firstLineChars="2750"/>
              <w:jc w:val="left"/>
              <w:textAlignment w:val="baseline"/>
              <w:rPr>
                <w:rFonts w:hint="default" w:ascii="ＭＳ ゴシック" w:hAnsi="ＭＳ ゴシック" w:eastAsia="ＭＳ ゴシック"/>
                <w:color w:val="000000"/>
                <w:spacing w:val="-20"/>
                <w:kern w:val="0"/>
                <w:u w:val="single" w:color="auto"/>
              </w:rPr>
            </w:pP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spacing w:val="-20"/>
                <w:kern w:val="0"/>
                <w:u w:val="single" w:color="auto"/>
              </w:rPr>
              <w:t>　　　　　　</w:t>
            </w:r>
            <w:r>
              <w:rPr>
                <w:rFonts w:hint="eastAsia" w:ascii="ＭＳ ゴシック" w:hAnsi="ＭＳ ゴシック" w:eastAsia="ＭＳ ゴシック"/>
                <w:color w:val="000000"/>
                <w:spacing w:val="-20"/>
                <w:kern w:val="0"/>
                <w:u w:val="single" w:color="auto"/>
              </w:rPr>
              <w:t xml:space="preserve"> </w:t>
            </w:r>
            <w:r>
              <w:rPr>
                <w:rFonts w:hint="eastAsia" w:ascii="ＭＳ ゴシック" w:hAnsi="ＭＳ ゴシック" w:eastAsia="ＭＳ ゴシック"/>
                <w:color w:val="000000"/>
                <w:spacing w:val="-2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0"/>
                <w:w w:val="79"/>
                <w:kern w:val="0"/>
                <w:u w:val="single" w:color="auto"/>
                <w:fitText w:val="2004" w:id="11"/>
              </w:rPr>
              <w:t>主たる業種に係る仕入価</w:t>
            </w:r>
            <w:r>
              <w:rPr>
                <w:rFonts w:hint="eastAsia" w:ascii="ＭＳ ゴシック" w:hAnsi="ＭＳ ゴシック" w:eastAsia="ＭＳ ゴシック"/>
                <w:color w:val="000000"/>
                <w:spacing w:val="7"/>
                <w:w w:val="79"/>
                <w:kern w:val="0"/>
                <w:u w:val="single" w:color="auto"/>
                <w:fitText w:val="2004" w:id="11"/>
              </w:rPr>
              <w:t>格</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left="5758" w:leftChars="2742"/>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全体に係る仕入価格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Ｂ：申込時点における最近３か月間の売上高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0"/>
                <w:w w:val="88"/>
                <w:kern w:val="0"/>
                <w:u w:val="single" w:color="auto"/>
                <w:fitText w:val="2036" w:id="12"/>
              </w:rPr>
              <w:t>主たる業種に係る売上</w:t>
            </w:r>
            <w:r>
              <w:rPr>
                <w:rFonts w:hint="eastAsia" w:ascii="ＭＳ ゴシック" w:hAnsi="ＭＳ ゴシック" w:eastAsia="ＭＳ ゴシック"/>
                <w:color w:val="000000"/>
                <w:spacing w:val="7"/>
                <w:w w:val="88"/>
                <w:kern w:val="0"/>
                <w:u w:val="single" w:color="auto"/>
                <w:fitText w:val="2036" w:id="12"/>
              </w:rPr>
              <w:t>高</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firstLine="5775" w:firstLineChars="2750"/>
              <w:jc w:val="left"/>
              <w:textAlignment w:val="baseline"/>
              <w:rPr>
                <w:rFonts w:hint="default" w:ascii="ＭＳ ゴシック" w:hAnsi="ＭＳ ゴシック" w:eastAsia="ＭＳ ゴシック"/>
                <w:color w:val="000000"/>
                <w:spacing w:val="-20"/>
                <w:kern w:val="0"/>
                <w:u w:val="single" w:color="auto"/>
              </w:rPr>
            </w:pP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spacing w:val="-20"/>
                <w:kern w:val="0"/>
                <w:u w:val="single" w:color="auto"/>
              </w:rPr>
              <w:t>　　　　　　</w:t>
            </w:r>
            <w:r>
              <w:rPr>
                <w:rFonts w:hint="eastAsia" w:ascii="ＭＳ ゴシック" w:hAnsi="ＭＳ ゴシック" w:eastAsia="ＭＳ ゴシック"/>
                <w:color w:val="000000"/>
                <w:spacing w:val="-20"/>
                <w:kern w:val="0"/>
                <w:u w:val="single" w:color="auto"/>
              </w:rPr>
              <w:t xml:space="preserve"> </w:t>
            </w:r>
            <w:r>
              <w:rPr>
                <w:rFonts w:hint="eastAsia" w:ascii="ＭＳ ゴシック" w:hAnsi="ＭＳ ゴシック" w:eastAsia="ＭＳ ゴシック"/>
                <w:color w:val="000000"/>
                <w:spacing w:val="-20"/>
                <w:kern w:val="0"/>
                <w:u w:val="single" w:color="auto"/>
              </w:rPr>
              <w:t>　　円</w:t>
            </w:r>
          </w:p>
          <w:p>
            <w:pPr>
              <w:pStyle w:val="0"/>
              <w:suppressAutoHyphens w:val="1"/>
              <w:kinsoku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ｂ：Ｂの期間に対応する前年３か月間の売上高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0"/>
                <w:w w:val="88"/>
                <w:kern w:val="0"/>
                <w:u w:val="single" w:color="auto"/>
                <w:fitText w:val="2036" w:id="13"/>
              </w:rPr>
              <w:t>主たる業種に係る売上</w:t>
            </w:r>
            <w:r>
              <w:rPr>
                <w:rFonts w:hint="eastAsia" w:ascii="ＭＳ ゴシック" w:hAnsi="ＭＳ ゴシック" w:eastAsia="ＭＳ ゴシック"/>
                <w:color w:val="000000"/>
                <w:spacing w:val="7"/>
                <w:w w:val="88"/>
                <w:kern w:val="0"/>
                <w:u w:val="single" w:color="auto"/>
                <w:fitText w:val="2036" w:id="13"/>
              </w:rPr>
              <w:t>高</w:t>
            </w:r>
            <w:r>
              <w:rPr>
                <w:rFonts w:hint="eastAsia" w:ascii="ＭＳ ゴシック" w:hAnsi="ＭＳ ゴシック" w:eastAsia="ＭＳ ゴシック"/>
                <w:color w:val="000000"/>
                <w:spacing w:val="-30"/>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30" w:lineRule="exact"/>
              <w:ind w:left="5758" w:leftChars="2742"/>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spacing w:val="-20"/>
                <w:kern w:val="0"/>
                <w:u w:val="single" w:color="auto"/>
              </w:rPr>
              <w:t>　　　　　　</w:t>
            </w:r>
            <w:r>
              <w:rPr>
                <w:rFonts w:hint="eastAsia" w:ascii="ＭＳ ゴシック" w:hAnsi="ＭＳ ゴシック" w:eastAsia="ＭＳ ゴシック"/>
                <w:color w:val="000000"/>
                <w:spacing w:val="-20"/>
                <w:kern w:val="0"/>
                <w:u w:val="single" w:color="auto"/>
              </w:rPr>
              <w:t xml:space="preserve"> </w:t>
            </w:r>
            <w:r>
              <w:rPr>
                <w:rFonts w:hint="eastAsia" w:ascii="ＭＳ ゴシック" w:hAnsi="ＭＳ ゴシック" w:eastAsia="ＭＳ ゴシック"/>
                <w:color w:val="000000"/>
                <w:spacing w:val="-20"/>
                <w:kern w:val="0"/>
                <w:u w:val="single" w:color="auto"/>
              </w:rPr>
              <w:t>　　円</w:t>
            </w:r>
          </w:p>
        </w:tc>
      </w:tr>
    </w:tbl>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spacing w:val="16"/>
          <w:kern w:val="0"/>
        </w:rPr>
        <w:t>には、主たる事業が属する指定業種（日本標準産業分類の細分類番号と細分類業種名）を記載。</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30" w:lineRule="exact"/>
        <w:ind w:left="420" w:hanging="4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120" w:lineRule="exact"/>
        <w:ind w:left="281" w:right="958" w:hanging="281" w:hangingChars="117"/>
        <w:rPr>
          <w:rFonts w:hint="default" w:ascii="ＭＳ ゴシック" w:hAnsi="ＭＳ ゴシック" w:eastAsia="ＭＳ ゴシック"/>
          <w:sz w:val="24"/>
        </w:rPr>
      </w:pPr>
    </w:p>
    <w:p>
      <w:pPr>
        <w:pStyle w:val="0"/>
        <w:spacing w:line="230" w:lineRule="exact"/>
        <w:rPr>
          <w:rFonts w:hint="default" w:ascii="ＭＳ ゴシック" w:hAnsi="ＭＳ ゴシック" w:eastAsia="ＭＳ ゴシック"/>
        </w:rPr>
      </w:pPr>
      <w:r>
        <w:rPr>
          <w:rFonts w:hint="eastAsia" w:ascii="ＭＳ ゴシック" w:hAnsi="ＭＳ ゴシック" w:eastAsia="ＭＳ ゴシック"/>
        </w:rPr>
        <w:t>認定番号　勝商文発第　　　　号</w:t>
      </w:r>
    </w:p>
    <w:p>
      <w:pPr>
        <w:pStyle w:val="0"/>
        <w:spacing w:line="120" w:lineRule="exact"/>
        <w:rPr>
          <w:rFonts w:hint="default" w:ascii="ＭＳ ゴシック" w:hAnsi="ＭＳ ゴシック" w:eastAsia="ＭＳ ゴシック"/>
        </w:rPr>
      </w:pPr>
    </w:p>
    <w:p>
      <w:pPr>
        <w:pStyle w:val="0"/>
        <w:spacing w:line="230" w:lineRule="exact"/>
        <w:ind w:firstLine="840" w:firstLineChars="4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120" w:lineRule="exact"/>
        <w:ind w:firstLine="420" w:firstLineChars="200"/>
        <w:rPr>
          <w:rFonts w:hint="default" w:ascii="ＭＳ ゴシック" w:hAnsi="ＭＳ ゴシック" w:eastAsia="ＭＳ ゴシック"/>
        </w:rPr>
      </w:pPr>
      <w:bookmarkStart w:id="0" w:name="_GoBack"/>
      <w:bookmarkEnd w:id="0"/>
    </w:p>
    <w:p>
      <w:pPr>
        <w:pStyle w:val="0"/>
        <w:spacing w:line="23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pacing w:line="120" w:lineRule="exact"/>
        <w:rPr>
          <w:rFonts w:hint="default" w:ascii="ＭＳ ゴシック" w:hAnsi="ＭＳ ゴシック" w:eastAsia="ＭＳ ゴシック"/>
        </w:rPr>
      </w:pPr>
    </w:p>
    <w:p>
      <w:pPr>
        <w:pStyle w:val="0"/>
        <w:spacing w:line="230" w:lineRule="exact"/>
        <w:rPr>
          <w:rFonts w:hint="default" w:ascii="ＭＳ ゴシック" w:hAnsi="ＭＳ ゴシック" w:eastAsia="ＭＳ ゴシック"/>
        </w:rPr>
      </w:pPr>
      <w:r>
        <w:rPr>
          <w:rFonts w:hint="eastAsia" w:ascii="ＭＳ ゴシック" w:hAnsi="ＭＳ ゴシック" w:eastAsia="ＭＳ ゴシック"/>
        </w:rPr>
        <w:t>（注）本認定書の有効期間：　　　　年　　月　　日から　　　　年　　月　　日まで</w:t>
      </w:r>
    </w:p>
    <w:p>
      <w:pPr>
        <w:pStyle w:val="0"/>
        <w:spacing w:line="240" w:lineRule="exact"/>
        <w:ind w:firstLine="1046" w:firstLineChars="498"/>
        <w:rPr>
          <w:rFonts w:hint="default" w:ascii="ＭＳ ゴシック" w:hAnsi="ＭＳ ゴシック" w:eastAsia="ＭＳ ゴシック"/>
        </w:rPr>
      </w:pPr>
    </w:p>
    <w:p>
      <w:pPr>
        <w:pStyle w:val="0"/>
        <w:spacing w:line="230" w:lineRule="exact"/>
        <w:ind w:right="989" w:rightChars="471" w:firstLine="1046" w:firstLineChars="498"/>
        <w:jc w:val="right"/>
        <w:rPr>
          <w:rFonts w:hint="default" w:ascii="ＭＳ ゴシック" w:hAnsi="ＭＳ ゴシック" w:eastAsia="ＭＳ ゴシック"/>
        </w:rPr>
      </w:pPr>
      <w:r>
        <w:rPr>
          <w:rFonts w:hint="eastAsia" w:ascii="ＭＳ ゴシック" w:hAnsi="ＭＳ ゴシック" w:eastAsia="ＭＳ ゴシック"/>
        </w:rPr>
        <w:t>勝山市長　　水上実喜夫　　　</w:t>
      </w:r>
    </w:p>
    <w:p>
      <w:pPr>
        <w:pStyle w:val="0"/>
        <w:spacing w:line="230" w:lineRule="exact"/>
        <w:ind w:leftChars="0" w:rightChars="0" w:firstLineChars="0"/>
        <w:jc w:val="both"/>
        <w:rPr>
          <w:rFonts w:hint="default" w:ascii="ＭＳ ゴシック" w:hAnsi="ＭＳ ゴシック" w:eastAsia="ＭＳ ゴシック"/>
        </w:rPr>
      </w:pPr>
    </w:p>
    <w:p>
      <w:pPr>
        <w:pStyle w:val="0"/>
        <w:widowControl w:val="1"/>
        <w:spacing w:line="300" w:lineRule="exact"/>
        <w:ind w:left="622" w:hanging="622" w:hangingChars="257"/>
        <w:jc w:val="righ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（申請書ロ－②の添付書類）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p>
      <w:pPr>
        <w:pStyle w:val="0"/>
        <w:widowControl w:val="1"/>
        <w:ind w:firstLine="242"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当社の主たる事業が属する業種は＿＿＿＿＿＿＿＿＿＿＿（※１）</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業種（※２）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最近１年間の売上高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※２：業種欄には、</w:t>
      </w:r>
      <w:r>
        <w:rPr>
          <w:rFonts w:hint="eastAsia" w:ascii="ＭＳ ゴシック" w:hAnsi="ＭＳ ゴシック" w:eastAsia="ＭＳ ゴシック"/>
          <w:color w:val="000000"/>
          <w:spacing w:val="16"/>
          <w:kern w:val="0"/>
          <w:sz w:val="24"/>
        </w:rPr>
        <w:t>日本標準産業分類の細分類番号と細分類業種名を記載。</w:t>
      </w:r>
    </w:p>
    <w:p>
      <w:pPr>
        <w:pStyle w:val="0"/>
        <w:suppressAutoHyphens w:val="1"/>
        <w:kinsoku w:val="0"/>
        <w:wordWrap w:val="0"/>
        <w:autoSpaceDE w:val="0"/>
        <w:autoSpaceDN w:val="0"/>
        <w:spacing w:before="175" w:beforeLines="50" w:beforeAutospacing="0" w:line="160" w:lineRule="exact"/>
        <w:jc w:val="left"/>
        <w:rPr>
          <w:rFonts w:hint="default" w:ascii="ＭＳ ゴシック" w:hAnsi="ＭＳ ゴシック" w:eastAsia="ＭＳ ゴシック"/>
          <w:sz w:val="24"/>
        </w:rPr>
      </w:pPr>
      <w:r>
        <w:rPr>
          <w:rFonts w:hint="eastAsia" w:ascii="ＭＳ ゴシック" w:hAnsi="ＭＳ ゴシック" w:eastAsia="ＭＳ ゴシック"/>
          <w:sz w:val="24"/>
        </w:rPr>
        <w:t>（表２：主たる業種及び企業全体それぞれに係る原油等の仕入単価の上昇）</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7"/>
        <w:gridCol w:w="2463"/>
        <w:gridCol w:w="2463"/>
        <w:gridCol w:w="2463"/>
      </w:tblGrid>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原油等の最近１か月の平均仕入単価</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原油等の前年同月の平均仕入単価</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原油等の仕入単価の上昇率</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E/</w:t>
            </w:r>
            <w:r>
              <w:rPr>
                <w:rFonts w:hint="eastAsia" w:ascii="ＭＳ ゴシック" w:hAnsi="ＭＳ ゴシック" w:eastAsia="ＭＳ ゴシック"/>
                <w:sz w:val="24"/>
              </w:rPr>
              <w:t>ｅ×</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主たる業種</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76" w:rightChars="-83"/>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76" w:rightChars="-83"/>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76" w:rightChars="-83"/>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76" w:rightChars="-83"/>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before="175" w:beforeLines="50" w:beforeAutospacing="0" w:line="160" w:lineRule="exact"/>
        <w:jc w:val="left"/>
        <w:rPr>
          <w:rFonts w:hint="default" w:ascii="ＭＳ ゴシック" w:hAnsi="ＭＳ ゴシック" w:eastAsia="ＭＳ ゴシック"/>
          <w:sz w:val="24"/>
        </w:rPr>
      </w:pPr>
      <w:r>
        <w:rPr>
          <w:rFonts w:hint="eastAsia" w:ascii="ＭＳ ゴシック" w:hAnsi="ＭＳ ゴシック" w:eastAsia="ＭＳ ゴシック"/>
          <w:sz w:val="24"/>
        </w:rPr>
        <w:t>（表３：主たる業種及び全体それぞれの売上原価に占める原油等の仕入価格の割合</w:t>
      </w:r>
      <w:r>
        <w:rPr>
          <w:rFonts w:hint="eastAsia" w:ascii="ＭＳ ゴシック" w:hAnsi="ＭＳ ゴシック" w:eastAsia="ＭＳ ゴシック"/>
          <w:color w:val="000000"/>
          <w:kern w:val="0"/>
          <w:sz w:val="24"/>
        </w:rPr>
        <w:t>）</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最新の売上原価</w:t>
            </w:r>
          </w:p>
          <w:p>
            <w:pPr>
              <w:pStyle w:val="0"/>
              <w:jc w:val="center"/>
              <w:rPr>
                <w:rFonts w:hint="default" w:ascii="ＭＳ ゴシック" w:hAnsi="ＭＳ ゴシック" w:eastAsia="ＭＳ ゴシック"/>
                <w:sz w:val="24"/>
              </w:rPr>
            </w:pP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最新の売上原価に対応する原油等の仕入価格</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売上原価に占める原油等の仕入価格の割合</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S/C</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主たる業種</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46" w:rightChars="-69"/>
              <w:jc w:val="right"/>
              <w:rPr>
                <w:rFonts w:hint="default" w:ascii="ＭＳ ゴシック" w:hAnsi="ＭＳ ゴシック" w:eastAsia="ＭＳ ゴシック"/>
                <w:sz w:val="24"/>
              </w:rPr>
            </w:pPr>
            <w:r>
              <w:rPr>
                <w:rFonts w:hint="eastAsia" w:ascii="ＭＳ ゴシック" w:hAnsi="ＭＳ ゴシック" w:eastAsia="ＭＳ ゴシック"/>
                <w:sz w:val="24"/>
              </w:rPr>
              <w:t>円【Ｃ】</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6" w:rightChars="-69"/>
              <w:jc w:val="right"/>
              <w:rPr>
                <w:rFonts w:hint="default" w:ascii="ＭＳ ゴシック" w:hAnsi="ＭＳ ゴシック" w:eastAsia="ＭＳ ゴシック"/>
                <w:sz w:val="24"/>
              </w:rPr>
            </w:pPr>
            <w:r>
              <w:rPr>
                <w:rFonts w:hint="eastAsia" w:ascii="ＭＳ ゴシック" w:hAnsi="ＭＳ ゴシック" w:eastAsia="ＭＳ ゴシック"/>
                <w:sz w:val="24"/>
              </w:rPr>
              <w:t>円【Ｓ】</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46" w:rightChars="-69"/>
              <w:jc w:val="right"/>
              <w:rPr>
                <w:rFonts w:hint="default" w:ascii="ＭＳ ゴシック" w:hAnsi="ＭＳ ゴシック" w:eastAsia="ＭＳ ゴシック"/>
                <w:sz w:val="24"/>
              </w:rPr>
            </w:pPr>
            <w:r>
              <w:rPr>
                <w:rFonts w:hint="eastAsia" w:ascii="ＭＳ ゴシック" w:hAnsi="ＭＳ ゴシック" w:eastAsia="ＭＳ ゴシック"/>
                <w:sz w:val="24"/>
              </w:rPr>
              <w:t>円【Ｃ】</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6" w:rightChars="-69"/>
              <w:jc w:val="right"/>
              <w:rPr>
                <w:rFonts w:hint="default" w:ascii="ＭＳ ゴシック" w:hAnsi="ＭＳ ゴシック" w:eastAsia="ＭＳ ゴシック"/>
                <w:sz w:val="24"/>
              </w:rPr>
            </w:pPr>
            <w:r>
              <w:rPr>
                <w:rFonts w:hint="eastAsia" w:ascii="ＭＳ ゴシック" w:hAnsi="ＭＳ ゴシック" w:eastAsia="ＭＳ ゴシック"/>
                <w:sz w:val="24"/>
              </w:rPr>
              <w:t>円【Ｓ】</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（注）最新の売上原価及び原油等の仕入価格は、直近の決算期の値でも可。</w:t>
      </w:r>
    </w:p>
    <w:p>
      <w:pPr>
        <w:pStyle w:val="0"/>
        <w:suppressAutoHyphens w:val="1"/>
        <w:kinsoku w:val="0"/>
        <w:wordWrap w:val="0"/>
        <w:autoSpaceDE w:val="0"/>
        <w:autoSpaceDN w:val="0"/>
        <w:spacing w:before="175" w:beforeLines="50" w:beforeAutospacing="0" w:line="160" w:lineRule="exac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（表４：</w:t>
      </w:r>
      <w:r>
        <w:rPr>
          <w:rFonts w:hint="eastAsia" w:ascii="ＭＳ ゴシック" w:hAnsi="ＭＳ ゴシック" w:eastAsia="ＭＳ ゴシック"/>
          <w:color w:val="000000"/>
          <w:kern w:val="0"/>
          <w:sz w:val="24"/>
        </w:rPr>
        <w:t>主たる業種及び全体それぞれの製品等価格への転嫁の状況）</w:t>
      </w:r>
    </w:p>
    <w:tbl>
      <w:tblPr>
        <w:tblStyle w:val="11"/>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919"/>
      </w:tblGrid>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最近３か月間の原油等の仕入価格</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最近３か月間の売上高</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前年同期の原油等の仕入価格</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前年同期の売上高</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w:t>
            </w: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w:t>
            </w:r>
            <w:r>
              <w:rPr>
                <w:rFonts w:hint="eastAsia" w:ascii="ＭＳ ゴシック" w:hAnsi="ＭＳ ゴシック" w:eastAsia="ＭＳ ゴシック"/>
                <w:sz w:val="24"/>
              </w:rPr>
              <w:t>a/b</w:t>
            </w:r>
            <w:r>
              <w:rPr>
                <w:rFonts w:hint="eastAsia" w:ascii="ＭＳ ゴシック" w:hAnsi="ＭＳ ゴシック" w:eastAsia="ＭＳ ゴシック"/>
                <w:sz w:val="24"/>
              </w:rPr>
              <w:t>）＝Ｐ</w:t>
            </w: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w:t>
            </w:r>
          </w:p>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業種</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r>
    </w:tbl>
    <w:p>
      <w:pPr>
        <w:pStyle w:val="0"/>
        <w:suppressAutoHyphens w:val="1"/>
        <w:kinsoku w:val="0"/>
        <w:wordWrap w:val="0"/>
        <w:autoSpaceDE w:val="0"/>
        <w:autoSpaceDN w:val="0"/>
        <w:spacing w:line="200" w:lineRule="exact"/>
        <w:ind w:left="707" w:hanging="707" w:hangingChars="292"/>
        <w:jc w:val="left"/>
        <w:rPr>
          <w:rFonts w:hint="default" w:ascii="ＭＳ ゴシック" w:hAnsi="ＭＳ ゴシック" w:eastAsia="ＭＳ ゴシック"/>
          <w:sz w:val="24"/>
        </w:rPr>
      </w:pPr>
    </w:p>
    <w:p>
      <w:pPr>
        <w:pStyle w:val="0"/>
        <w:widowControl w:val="1"/>
        <w:spacing w:line="300" w:lineRule="exact"/>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pPr>
        <w:pStyle w:val="0"/>
        <w:spacing w:line="230" w:lineRule="exact"/>
        <w:ind w:leftChars="0" w:rightChars="0" w:firstLineChars="0"/>
        <w:jc w:val="both"/>
        <w:rPr>
          <w:rFonts w:hint="default" w:ascii="ＭＳ ゴシック" w:hAnsi="ＭＳ ゴシック" w:eastAsia="ＭＳ ゴシック"/>
        </w:rPr>
      </w:pPr>
    </w:p>
    <w:p>
      <w:pPr>
        <w:pStyle w:val="0"/>
        <w:spacing w:line="230" w:lineRule="exact"/>
        <w:ind w:leftChars="0" w:rightChars="0" w:firstLineChars="0"/>
        <w:jc w:val="both"/>
        <w:rPr>
          <w:rFonts w:hint="default" w:ascii="ＭＳ ゴシック" w:hAnsi="ＭＳ ゴシック" w:eastAsia="ＭＳ ゴシック"/>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kern w:val="2"/>
      <w:sz w:val="21"/>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26</Words>
  <Characters>1881</Characters>
  <Application>JUST Note</Application>
  <Lines>175</Lines>
  <Paragraphs>122</Paragraphs>
  <Company>経済産業省</Company>
  <CharactersWithSpaces>2374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mi-tsubouchi</cp:lastModifiedBy>
  <cp:lastPrinted>2012-10-10T19:45:00Z</cp:lastPrinted>
  <dcterms:created xsi:type="dcterms:W3CDTF">2013-09-25T04:26:00Z</dcterms:created>
  <dcterms:modified xsi:type="dcterms:W3CDTF">2022-04-18T03:38:01Z</dcterms:modified>
  <cp:revision>2</cp:revision>
</cp:coreProperties>
</file>