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0" w:beforeLines="0" w:beforeAutospacing="0" w:after="0" w:afterLines="0" w:afterAutospacing="0" w:line="420" w:lineRule="atLeast"/>
        <w:ind w:firstLine="210"/>
        <w:jc w:val="left"/>
        <w:rPr>
          <w:rFonts w:hint="eastAsia" w:ascii="ＭＳ 明朝" w:hAnsi="ＭＳ 明朝" w:eastAsia="ＭＳ 明朝"/>
          <w:b w:val="0"/>
          <w:i w:val="0"/>
          <w:strike w:val="0"/>
          <w:color w:val="000000"/>
          <w:u w:val="none" w:color="auto"/>
        </w:rPr>
      </w:pPr>
      <w:r>
        <w:rPr>
          <w:rFonts w:hint="eastAsia" w:ascii="Century" w:hAnsi="Century" w:eastAsia="ＭＳ 明朝"/>
          <w:b w:val="0"/>
          <w:i w:val="0"/>
          <w:strike w:val="0"/>
          <w:color w:val="000000"/>
          <w:sz w:val="21"/>
          <w:u w:val="none" w:color="auto"/>
        </w:rPr>
        <w:t>生分解性マルチ普及推進事業補助金交付要綱</w:t>
      </w:r>
    </w:p>
    <w:p>
      <w:pPr>
        <w:pStyle w:val="0"/>
        <w:spacing w:before="0" w:beforeLines="0" w:beforeAutospacing="0" w:after="0" w:afterLines="0" w:afterAutospacing="0" w:line="420" w:lineRule="atLeast"/>
        <w:ind w:firstLine="210"/>
        <w:jc w:val="right"/>
        <w:rPr>
          <w:rFonts w:hint="eastAsia" w:ascii="ＭＳ 明朝" w:hAnsi="ＭＳ 明朝" w:eastAsia="ＭＳ 明朝"/>
          <w:b w:val="0"/>
          <w:i w:val="0"/>
          <w:strike w:val="0"/>
          <w:color w:val="000000"/>
          <w:u w:val="none" w:color="auto"/>
        </w:rPr>
      </w:pPr>
      <w:r>
        <w:rPr>
          <w:rFonts w:hint="eastAsia" w:ascii="ＭＳ 明朝" w:hAnsi="ＭＳ 明朝" w:eastAsia="ＭＳ 明朝"/>
          <w:b w:val="0"/>
          <w:i w:val="0"/>
          <w:strike w:val="0"/>
          <w:color w:val="000000"/>
          <w:u w:val="none" w:color="auto"/>
        </w:rPr>
        <w:t>令和</w:t>
      </w:r>
      <w:r>
        <w:rPr>
          <w:rFonts w:hint="eastAsia" w:ascii="ＭＳ 明朝" w:hAnsi="ＭＳ 明朝" w:eastAsia="ＭＳ 明朝"/>
          <w:b w:val="0"/>
          <w:i w:val="0"/>
          <w:strike w:val="0"/>
          <w:color w:val="000000"/>
          <w:u w:val="none" w:color="auto"/>
        </w:rPr>
        <w:t>7</w:t>
      </w:r>
      <w:r>
        <w:rPr>
          <w:rFonts w:hint="eastAsia" w:ascii="ＭＳ 明朝" w:hAnsi="ＭＳ 明朝" w:eastAsia="ＭＳ 明朝"/>
          <w:b w:val="0"/>
          <w:i w:val="0"/>
          <w:strike w:val="0"/>
          <w:color w:val="000000"/>
          <w:u w:val="none" w:color="auto"/>
        </w:rPr>
        <w:t>年</w:t>
      </w:r>
      <w:r>
        <w:rPr>
          <w:rFonts w:hint="eastAsia" w:ascii="ＭＳ 明朝" w:hAnsi="ＭＳ 明朝" w:eastAsia="ＭＳ 明朝"/>
          <w:b w:val="0"/>
          <w:i w:val="0"/>
          <w:strike w:val="0"/>
          <w:color w:val="000000"/>
          <w:u w:val="none" w:color="auto"/>
        </w:rPr>
        <w:t>4</w:t>
      </w:r>
      <w:r>
        <w:rPr>
          <w:rFonts w:hint="eastAsia" w:ascii="ＭＳ 明朝" w:hAnsi="ＭＳ 明朝" w:eastAsia="ＭＳ 明朝"/>
          <w:b w:val="0"/>
          <w:i w:val="0"/>
          <w:strike w:val="0"/>
          <w:color w:val="000000"/>
          <w:u w:val="none" w:color="auto"/>
        </w:rPr>
        <w:t>月</w:t>
      </w:r>
      <w:r>
        <w:rPr>
          <w:rFonts w:hint="eastAsia" w:ascii="ＭＳ 明朝" w:hAnsi="ＭＳ 明朝" w:eastAsia="ＭＳ 明朝"/>
          <w:b w:val="0"/>
          <w:i w:val="0"/>
          <w:strike w:val="0"/>
          <w:color w:val="000000"/>
          <w:u w:val="none" w:color="auto"/>
        </w:rPr>
        <w:t>24</w:t>
      </w:r>
      <w:r>
        <w:rPr>
          <w:rFonts w:hint="eastAsia" w:ascii="ＭＳ 明朝" w:hAnsi="ＭＳ 明朝" w:eastAsia="ＭＳ 明朝"/>
          <w:b w:val="0"/>
          <w:i w:val="0"/>
          <w:strike w:val="0"/>
          <w:color w:val="000000"/>
          <w:u w:val="none" w:color="auto"/>
        </w:rPr>
        <w:t>日</w:t>
      </w:r>
    </w:p>
    <w:p>
      <w:pPr>
        <w:pStyle w:val="0"/>
        <w:spacing w:before="0" w:beforeLines="0" w:beforeAutospacing="0" w:after="0" w:afterLines="0" w:afterAutospacing="0" w:line="420" w:lineRule="atLeast"/>
        <w:ind w:firstLine="210"/>
        <w:jc w:val="right"/>
        <w:rPr>
          <w:rFonts w:hint="eastAsia" w:ascii="ＭＳ 明朝" w:hAnsi="ＭＳ 明朝" w:eastAsia="ＭＳ 明朝"/>
          <w:b w:val="0"/>
          <w:i w:val="0"/>
          <w:strike w:val="0"/>
          <w:color w:val="000000"/>
          <w:u w:val="none" w:color="auto"/>
        </w:rPr>
      </w:pPr>
      <w:r>
        <w:rPr>
          <w:rFonts w:hint="eastAsia" w:ascii="ＭＳ 明朝" w:hAnsi="ＭＳ 明朝" w:eastAsia="ＭＳ 明朝"/>
          <w:b w:val="0"/>
          <w:i w:val="0"/>
          <w:strike w:val="0"/>
          <w:color w:val="000000"/>
          <w:u w:val="none" w:color="auto"/>
        </w:rPr>
        <w:t>告示第</w:t>
      </w:r>
      <w:r>
        <w:rPr>
          <w:rFonts w:hint="eastAsia" w:ascii="ＭＳ 明朝" w:hAnsi="ＭＳ 明朝" w:eastAsia="ＭＳ 明朝"/>
          <w:b w:val="0"/>
          <w:i w:val="0"/>
          <w:strike w:val="0"/>
          <w:color w:val="000000"/>
          <w:u w:val="none" w:color="auto"/>
        </w:rPr>
        <w:t>5</w:t>
      </w:r>
      <w:r>
        <w:rPr>
          <w:rFonts w:hint="eastAsia" w:ascii="ＭＳ 明朝" w:hAnsi="ＭＳ 明朝" w:eastAsia="ＭＳ 明朝"/>
          <w:b w:val="0"/>
          <w:i w:val="0"/>
          <w:strike w:val="0"/>
          <w:color w:val="000000"/>
          <w:u w:val="none" w:color="auto"/>
        </w:rPr>
        <w:t>号</w:t>
      </w:r>
    </w:p>
    <w:p>
      <w:pPr>
        <w:pStyle w:val="0"/>
        <w:spacing w:before="0" w:beforeLines="0" w:beforeAutospacing="0" w:after="0" w:afterLines="0" w:afterAutospacing="0" w:line="420" w:lineRule="atLeast"/>
        <w:ind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　</w:t>
      </w:r>
      <w:bookmarkStart w:id="0" w:name="last"/>
      <w:bookmarkEnd w:id="0"/>
      <w:r>
        <w:rPr>
          <w:rFonts w:hint="default" w:ascii="ＭＳ 明朝" w:hAnsi="ＭＳ 明朝"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趣旨</w:t>
      </w:r>
      <w:r>
        <w:rPr>
          <w:rFonts w:hint="default" w:ascii="ＭＳ 明朝" w:hAnsi="ＭＳ 明朝" w:eastAsia="ＭＳ 明朝"/>
          <w:b w:val="0"/>
          <w:i w:val="0"/>
          <w:strike w:val="0"/>
          <w:color w:val="000000"/>
          <w:sz w:val="21"/>
          <w:u w:val="none" w:color="auto"/>
        </w:rPr>
        <w:t>)</w:t>
      </w:r>
    </w:p>
    <w:p>
      <w:pPr>
        <w:pStyle w:val="0"/>
        <w:spacing w:before="0" w:beforeLines="0" w:beforeAutospacing="0" w:after="0" w:afterLines="0" w:afterAutospacing="0" w:line="420" w:lineRule="atLeast"/>
        <w:ind w:left="210" w:right="0" w:hanging="21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第</w:t>
      </w:r>
      <w:r>
        <w:rPr>
          <w:rFonts w:hint="default" w:ascii="ＭＳ 明朝" w:hAnsi="ＭＳ 明朝" w:eastAsia="ＭＳ 明朝"/>
          <w:b w:val="0"/>
          <w:i w:val="0"/>
          <w:strike w:val="0"/>
          <w:color w:val="000000"/>
          <w:sz w:val="21"/>
          <w:u w:val="none" w:color="auto"/>
        </w:rPr>
        <w:t>1</w:t>
      </w:r>
      <w:r>
        <w:rPr>
          <w:rFonts w:hint="default" w:ascii="ＭＳ 明朝" w:hAnsi="ＭＳ 明朝" w:eastAsia="ＭＳ 明朝"/>
          <w:b w:val="0"/>
          <w:i w:val="0"/>
          <w:strike w:val="0"/>
          <w:color w:val="000000"/>
          <w:sz w:val="21"/>
          <w:u w:val="none" w:color="auto"/>
        </w:rPr>
        <w:t>条　この要綱は、里芋栽培の省力化と廃プラスチック対策を推進するため、生分解性マルチの普及に向けて支援を行う生分解性マルチ普及推進事業補助金</w:t>
      </w:r>
      <w:r>
        <w:rPr>
          <w:rFonts w:hint="default" w:ascii="ＭＳ 明朝" w:hAnsi="ＭＳ 明朝"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以下「補助金」という。</w:t>
      </w:r>
      <w:r>
        <w:rPr>
          <w:rFonts w:hint="default" w:ascii="ＭＳ 明朝" w:hAnsi="ＭＳ 明朝"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を交付することについて、勝山市補助金等交付規則</w:t>
      </w:r>
      <w:r>
        <w:rPr>
          <w:rFonts w:hint="default" w:ascii="ＭＳ 明朝" w:hAnsi="ＭＳ 明朝"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昭和</w:t>
      </w:r>
      <w:r>
        <w:rPr>
          <w:rFonts w:hint="default" w:ascii="ＭＳ 明朝" w:hAnsi="ＭＳ 明朝" w:eastAsia="ＭＳ 明朝"/>
          <w:b w:val="0"/>
          <w:i w:val="0"/>
          <w:strike w:val="0"/>
          <w:color w:val="000000"/>
          <w:sz w:val="21"/>
          <w:u w:val="none" w:color="auto"/>
        </w:rPr>
        <w:t>47</w:t>
      </w:r>
      <w:r>
        <w:rPr>
          <w:rFonts w:hint="default" w:ascii="ＭＳ 明朝" w:hAnsi="ＭＳ 明朝" w:eastAsia="ＭＳ 明朝"/>
          <w:b w:val="0"/>
          <w:i w:val="0"/>
          <w:strike w:val="0"/>
          <w:color w:val="000000"/>
          <w:sz w:val="21"/>
          <w:u w:val="none" w:color="auto"/>
        </w:rPr>
        <w:t>年勝山市規則第</w:t>
      </w:r>
      <w:r>
        <w:rPr>
          <w:rFonts w:hint="default" w:ascii="ＭＳ 明朝" w:hAnsi="ＭＳ 明朝" w:eastAsia="ＭＳ 明朝"/>
          <w:b w:val="0"/>
          <w:i w:val="0"/>
          <w:strike w:val="0"/>
          <w:color w:val="000000"/>
          <w:sz w:val="21"/>
          <w:u w:val="none" w:color="auto"/>
        </w:rPr>
        <w:t>12</w:t>
      </w:r>
      <w:r>
        <w:rPr>
          <w:rFonts w:hint="default" w:ascii="ＭＳ 明朝" w:hAnsi="ＭＳ 明朝" w:eastAsia="ＭＳ 明朝"/>
          <w:b w:val="0"/>
          <w:i w:val="0"/>
          <w:strike w:val="0"/>
          <w:color w:val="000000"/>
          <w:sz w:val="21"/>
          <w:u w:val="none" w:color="auto"/>
        </w:rPr>
        <w:t>号。以下「規則」という。</w:t>
      </w:r>
      <w:r>
        <w:rPr>
          <w:rFonts w:hint="default" w:ascii="ＭＳ 明朝" w:hAnsi="ＭＳ 明朝"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に定めるもののほか、必要な事項を定めるものとする。</w:t>
      </w:r>
    </w:p>
    <w:p>
      <w:pPr>
        <w:pStyle w:val="0"/>
        <w:spacing w:before="0" w:beforeLines="0" w:beforeAutospacing="0" w:after="0" w:afterLines="0" w:afterAutospacing="0" w:line="420" w:lineRule="atLeast"/>
        <w:ind w:left="21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補助要件</w:t>
      </w:r>
      <w:r>
        <w:rPr>
          <w:rFonts w:hint="default" w:ascii="ＭＳ 明朝" w:hAnsi="ＭＳ 明朝" w:eastAsia="ＭＳ 明朝"/>
          <w:b w:val="0"/>
          <w:i w:val="0"/>
          <w:strike w:val="0"/>
          <w:color w:val="000000"/>
          <w:sz w:val="21"/>
          <w:u w:val="none" w:color="auto"/>
        </w:rPr>
        <w:t>)</w:t>
      </w:r>
    </w:p>
    <w:p>
      <w:pPr>
        <w:pStyle w:val="0"/>
        <w:spacing w:before="0" w:beforeLines="0" w:beforeAutospacing="0" w:after="0" w:afterLines="0" w:afterAutospacing="0" w:line="420" w:lineRule="atLeast"/>
        <w:ind w:left="210" w:right="0" w:hanging="21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第</w:t>
      </w:r>
      <w:r>
        <w:rPr>
          <w:rFonts w:hint="default" w:ascii="ＭＳ 明朝" w:hAnsi="ＭＳ 明朝" w:eastAsia="ＭＳ 明朝"/>
          <w:b w:val="0"/>
          <w:i w:val="0"/>
          <w:strike w:val="0"/>
          <w:color w:val="000000"/>
          <w:sz w:val="21"/>
          <w:u w:val="none" w:color="auto"/>
        </w:rPr>
        <w:t>2</w:t>
      </w:r>
      <w:r>
        <w:rPr>
          <w:rFonts w:hint="default" w:ascii="ＭＳ 明朝" w:hAnsi="ＭＳ 明朝" w:eastAsia="ＭＳ 明朝"/>
          <w:b w:val="0"/>
          <w:i w:val="0"/>
          <w:strike w:val="0"/>
          <w:color w:val="000000"/>
          <w:sz w:val="21"/>
          <w:u w:val="none" w:color="auto"/>
        </w:rPr>
        <w:t>条　補助金の交付の対象となる</w:t>
      </w:r>
      <w:r>
        <w:rPr>
          <w:rFonts w:hint="eastAsia" w:ascii="ＭＳ 明朝" w:hAnsi="ＭＳ 明朝" w:eastAsia="ＭＳ 明朝"/>
          <w:b w:val="0"/>
          <w:i w:val="0"/>
          <w:strike w:val="0"/>
          <w:color w:val="000000"/>
          <w:sz w:val="21"/>
          <w:u w:val="none" w:color="auto"/>
        </w:rPr>
        <w:t>者</w:t>
      </w:r>
      <w:r>
        <w:rPr>
          <w:rFonts w:hint="default" w:ascii="ＭＳ 明朝" w:hAnsi="ＭＳ 明朝" w:eastAsia="ＭＳ 明朝"/>
          <w:b w:val="0"/>
          <w:i w:val="0"/>
          <w:strike w:val="0"/>
          <w:color w:val="000000"/>
          <w:sz w:val="21"/>
          <w:u w:val="none" w:color="auto"/>
        </w:rPr>
        <w:t>は、次に掲げる要件の全てを満たす者とする。</w:t>
      </w:r>
    </w:p>
    <w:p>
      <w:pPr>
        <w:pStyle w:val="0"/>
        <w:spacing w:before="0" w:beforeLines="0" w:beforeAutospacing="0" w:after="0" w:afterLines="0" w:afterAutospacing="0" w:line="420" w:lineRule="atLeast"/>
        <w:ind w:left="420" w:right="0" w:hanging="21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(1)</w:t>
      </w:r>
      <w:r>
        <w:rPr>
          <w:rFonts w:hint="default" w:ascii="ＭＳ 明朝" w:hAnsi="ＭＳ 明朝" w:eastAsia="ＭＳ 明朝"/>
          <w:b w:val="0"/>
          <w:i w:val="0"/>
          <w:strike w:val="0"/>
          <w:color w:val="000000"/>
          <w:sz w:val="21"/>
          <w:u w:val="none" w:color="auto"/>
        </w:rPr>
        <w:t>　市内に住所を有する</w:t>
      </w:r>
      <w:r>
        <w:rPr>
          <w:rFonts w:hint="eastAsia" w:ascii="ＭＳ 明朝" w:hAnsi="ＭＳ 明朝" w:eastAsia="ＭＳ 明朝"/>
          <w:b w:val="0"/>
          <w:i w:val="0"/>
          <w:strike w:val="0"/>
          <w:color w:val="000000"/>
          <w:sz w:val="21"/>
          <w:u w:val="none" w:color="auto"/>
        </w:rPr>
        <w:t>個人</w:t>
      </w:r>
      <w:r>
        <w:rPr>
          <w:rFonts w:hint="default" w:ascii="ＭＳ 明朝" w:hAnsi="ＭＳ 明朝" w:eastAsia="ＭＳ 明朝"/>
          <w:b w:val="0"/>
          <w:i w:val="0"/>
          <w:strike w:val="0"/>
          <w:color w:val="000000"/>
          <w:sz w:val="21"/>
          <w:u w:val="none" w:color="auto"/>
        </w:rPr>
        <w:t>、市内に本社の住所を有する法人</w:t>
      </w:r>
      <w:r>
        <w:rPr>
          <w:rFonts w:hint="eastAsia" w:ascii="ＭＳ 明朝" w:hAnsi="ＭＳ 明朝" w:eastAsia="ＭＳ 明朝"/>
          <w:b w:val="0"/>
          <w:i w:val="0"/>
          <w:strike w:val="0"/>
          <w:color w:val="000000"/>
          <w:sz w:val="21"/>
          <w:u w:val="none" w:color="auto"/>
        </w:rPr>
        <w:t>又は市内の</w:t>
      </w:r>
      <w:r>
        <w:rPr>
          <w:rFonts w:hint="default" w:ascii="ＭＳ 明朝" w:hAnsi="ＭＳ 明朝" w:eastAsia="ＭＳ 明朝"/>
          <w:b w:val="0"/>
          <w:i w:val="0"/>
          <w:strike w:val="0"/>
          <w:color w:val="000000"/>
          <w:sz w:val="21"/>
          <w:u w:val="none" w:color="auto"/>
        </w:rPr>
        <w:t>営農組織</w:t>
      </w:r>
      <w:r>
        <w:rPr>
          <w:rFonts w:hint="default" w:ascii="ＭＳ 明朝" w:hAnsi="ＭＳ 明朝"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以下「対象事業者」という。</w:t>
      </w:r>
      <w:r>
        <w:rPr>
          <w:rFonts w:hint="default" w:ascii="ＭＳ 明朝" w:hAnsi="ＭＳ 明朝" w:eastAsia="ＭＳ 明朝"/>
          <w:b w:val="0"/>
          <w:i w:val="0"/>
          <w:strike w:val="0"/>
          <w:color w:val="000000"/>
          <w:sz w:val="21"/>
          <w:u w:val="none" w:color="auto"/>
        </w:rPr>
        <w:t>)</w:t>
      </w:r>
    </w:p>
    <w:p>
      <w:pPr>
        <w:pStyle w:val="0"/>
        <w:spacing w:before="0" w:beforeLines="0" w:beforeAutospacing="0" w:after="0" w:afterLines="0" w:afterAutospacing="0" w:line="420" w:lineRule="atLeast"/>
        <w:ind w:left="420" w:right="0" w:hanging="21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(2)</w:t>
      </w:r>
      <w:r>
        <w:rPr>
          <w:rFonts w:hint="default" w:ascii="ＭＳ 明朝" w:hAnsi="ＭＳ 明朝" w:eastAsia="ＭＳ 明朝"/>
          <w:b w:val="0"/>
          <w:i w:val="0"/>
          <w:strike w:val="0"/>
          <w:color w:val="000000"/>
          <w:sz w:val="21"/>
          <w:u w:val="none" w:color="auto"/>
        </w:rPr>
        <w:t>　販売目的をもって里芋を栽培する対象事業者</w:t>
      </w:r>
    </w:p>
    <w:p>
      <w:pPr>
        <w:pStyle w:val="0"/>
        <w:spacing w:before="0" w:beforeLines="0" w:beforeAutospacing="0" w:after="0" w:afterLines="0" w:afterAutospacing="0" w:line="420" w:lineRule="atLeast"/>
        <w:ind w:left="420" w:right="0" w:hanging="21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(3)</w:t>
      </w:r>
      <w:r>
        <w:rPr>
          <w:rFonts w:hint="default" w:ascii="ＭＳ 明朝" w:hAnsi="ＭＳ 明朝" w:eastAsia="ＭＳ 明朝"/>
          <w:b w:val="0"/>
          <w:i w:val="0"/>
          <w:strike w:val="0"/>
          <w:color w:val="000000"/>
          <w:sz w:val="21"/>
          <w:u w:val="none" w:color="auto"/>
        </w:rPr>
        <w:t>　市税の滞納がない者</w:t>
      </w:r>
    </w:p>
    <w:p>
      <w:pPr>
        <w:pStyle w:val="0"/>
        <w:spacing w:before="0" w:beforeLines="0" w:beforeAutospacing="0" w:after="0" w:afterLines="0" w:afterAutospacing="0" w:line="420" w:lineRule="atLeast"/>
        <w:ind w:left="21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補助対象経費</w:t>
      </w:r>
      <w:r>
        <w:rPr>
          <w:rFonts w:hint="default" w:ascii="ＭＳ 明朝" w:hAnsi="ＭＳ 明朝" w:eastAsia="ＭＳ 明朝"/>
          <w:b w:val="0"/>
          <w:i w:val="0"/>
          <w:strike w:val="0"/>
          <w:color w:val="000000"/>
          <w:sz w:val="21"/>
          <w:u w:val="none" w:color="auto"/>
        </w:rPr>
        <w:t>)</w:t>
      </w:r>
    </w:p>
    <w:p>
      <w:pPr>
        <w:pStyle w:val="0"/>
        <w:spacing w:before="0" w:beforeLines="0" w:beforeAutospacing="0" w:after="0" w:afterLines="0" w:afterAutospacing="0" w:line="420" w:lineRule="atLeast"/>
        <w:ind w:left="210" w:right="0" w:hanging="21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第</w:t>
      </w:r>
      <w:r>
        <w:rPr>
          <w:rFonts w:hint="default" w:ascii="ＭＳ 明朝" w:hAnsi="ＭＳ 明朝" w:eastAsia="ＭＳ 明朝"/>
          <w:b w:val="0"/>
          <w:i w:val="0"/>
          <w:strike w:val="0"/>
          <w:color w:val="000000"/>
          <w:sz w:val="21"/>
          <w:u w:val="none" w:color="auto"/>
        </w:rPr>
        <w:t>3</w:t>
      </w:r>
      <w:r>
        <w:rPr>
          <w:rFonts w:hint="default" w:ascii="ＭＳ 明朝" w:hAnsi="ＭＳ 明朝" w:eastAsia="ＭＳ 明朝"/>
          <w:b w:val="0"/>
          <w:i w:val="0"/>
          <w:strike w:val="0"/>
          <w:color w:val="000000"/>
          <w:sz w:val="21"/>
          <w:u w:val="none" w:color="auto"/>
        </w:rPr>
        <w:t>条　補助金の交付の対象となる経費は、里芋を栽培する農地において使用するものであり、補助金を申請する年の</w:t>
      </w:r>
      <w:r>
        <w:rPr>
          <w:rFonts w:hint="default" w:ascii="ＭＳ 明朝" w:hAnsi="ＭＳ 明朝" w:eastAsia="ＭＳ 明朝"/>
          <w:b w:val="0"/>
          <w:i w:val="0"/>
          <w:strike w:val="0"/>
          <w:color w:val="000000"/>
          <w:sz w:val="21"/>
          <w:u w:val="none" w:color="auto"/>
        </w:rPr>
        <w:t>1</w:t>
      </w:r>
      <w:r>
        <w:rPr>
          <w:rFonts w:hint="default" w:ascii="ＭＳ 明朝" w:hAnsi="ＭＳ 明朝" w:eastAsia="ＭＳ 明朝"/>
          <w:b w:val="0"/>
          <w:i w:val="0"/>
          <w:strike w:val="0"/>
          <w:color w:val="000000"/>
          <w:sz w:val="21"/>
          <w:u w:val="none" w:color="auto"/>
        </w:rPr>
        <w:t>月</w:t>
      </w:r>
      <w:r>
        <w:rPr>
          <w:rFonts w:hint="default" w:ascii="ＭＳ 明朝" w:hAnsi="ＭＳ 明朝" w:eastAsia="ＭＳ 明朝"/>
          <w:b w:val="0"/>
          <w:i w:val="0"/>
          <w:strike w:val="0"/>
          <w:color w:val="000000"/>
          <w:sz w:val="21"/>
          <w:u w:val="none" w:color="auto"/>
        </w:rPr>
        <w:t>1</w:t>
      </w:r>
      <w:r>
        <w:rPr>
          <w:rFonts w:hint="default" w:ascii="ＭＳ 明朝" w:hAnsi="ＭＳ 明朝" w:eastAsia="ＭＳ 明朝"/>
          <w:b w:val="0"/>
          <w:i w:val="0"/>
          <w:strike w:val="0"/>
          <w:color w:val="000000"/>
          <w:sz w:val="21"/>
          <w:u w:val="none" w:color="auto"/>
        </w:rPr>
        <w:t>日から</w:t>
      </w:r>
      <w:r>
        <w:rPr>
          <w:rFonts w:hint="default" w:ascii="ＭＳ 明朝" w:hAnsi="ＭＳ 明朝" w:eastAsia="ＭＳ 明朝"/>
          <w:b w:val="0"/>
          <w:i w:val="0"/>
          <w:strike w:val="0"/>
          <w:color w:val="000000"/>
          <w:sz w:val="21"/>
          <w:u w:val="none" w:color="auto"/>
        </w:rPr>
        <w:t>6</w:t>
      </w:r>
      <w:r>
        <w:rPr>
          <w:rFonts w:hint="default" w:ascii="ＭＳ 明朝" w:hAnsi="ＭＳ 明朝" w:eastAsia="ＭＳ 明朝"/>
          <w:b w:val="0"/>
          <w:i w:val="0"/>
          <w:strike w:val="0"/>
          <w:color w:val="000000"/>
          <w:sz w:val="21"/>
          <w:u w:val="none" w:color="auto"/>
        </w:rPr>
        <w:t>月</w:t>
      </w:r>
      <w:r>
        <w:rPr>
          <w:rFonts w:hint="default" w:ascii="ＭＳ 明朝" w:hAnsi="ＭＳ 明朝" w:eastAsia="ＭＳ 明朝"/>
          <w:b w:val="0"/>
          <w:i w:val="0"/>
          <w:strike w:val="0"/>
          <w:color w:val="000000"/>
          <w:sz w:val="21"/>
          <w:u w:val="none" w:color="auto"/>
        </w:rPr>
        <w:t>30</w:t>
      </w:r>
      <w:r>
        <w:rPr>
          <w:rFonts w:hint="default" w:ascii="ＭＳ 明朝" w:hAnsi="ＭＳ 明朝" w:eastAsia="ＭＳ 明朝"/>
          <w:b w:val="0"/>
          <w:i w:val="0"/>
          <w:strike w:val="0"/>
          <w:color w:val="000000"/>
          <w:sz w:val="21"/>
          <w:u w:val="none" w:color="auto"/>
        </w:rPr>
        <w:t>日までに納品し、かつ、</w:t>
      </w:r>
      <w:r>
        <w:rPr>
          <w:rFonts w:hint="default" w:ascii="ＭＳ 明朝" w:hAnsi="ＭＳ 明朝" w:eastAsia="ＭＳ 明朝"/>
          <w:b w:val="0"/>
          <w:i w:val="0"/>
          <w:strike w:val="0"/>
          <w:color w:val="000000"/>
          <w:sz w:val="21"/>
          <w:u w:val="none" w:color="auto"/>
        </w:rPr>
        <w:t>4</w:t>
      </w:r>
      <w:r>
        <w:rPr>
          <w:rFonts w:hint="default" w:ascii="ＭＳ 明朝" w:hAnsi="ＭＳ 明朝" w:eastAsia="ＭＳ 明朝"/>
          <w:b w:val="0"/>
          <w:i w:val="0"/>
          <w:strike w:val="0"/>
          <w:color w:val="000000"/>
          <w:sz w:val="21"/>
          <w:u w:val="none" w:color="auto"/>
        </w:rPr>
        <w:t>月</w:t>
      </w:r>
      <w:r>
        <w:rPr>
          <w:rFonts w:hint="default" w:ascii="ＭＳ 明朝" w:hAnsi="ＭＳ 明朝" w:eastAsia="ＭＳ 明朝"/>
          <w:b w:val="0"/>
          <w:i w:val="0"/>
          <w:strike w:val="0"/>
          <w:color w:val="000000"/>
          <w:sz w:val="21"/>
          <w:u w:val="none" w:color="auto"/>
        </w:rPr>
        <w:t>1</w:t>
      </w:r>
      <w:r>
        <w:rPr>
          <w:rFonts w:hint="default" w:ascii="ＭＳ 明朝" w:hAnsi="ＭＳ 明朝" w:eastAsia="ＭＳ 明朝"/>
          <w:b w:val="0"/>
          <w:i w:val="0"/>
          <w:strike w:val="0"/>
          <w:color w:val="000000"/>
          <w:sz w:val="21"/>
          <w:u w:val="none" w:color="auto"/>
        </w:rPr>
        <w:t>日以降に支払をする生分解性マルチ</w:t>
      </w:r>
      <w:r>
        <w:rPr>
          <w:rFonts w:hint="default" w:ascii="ＭＳ 明朝" w:hAnsi="ＭＳ 明朝"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以下「補助対象マルチ」という。</w:t>
      </w:r>
      <w:r>
        <w:rPr>
          <w:rFonts w:hint="default" w:ascii="ＭＳ 明朝" w:hAnsi="ＭＳ 明朝"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の購入に要した経費</w:t>
      </w:r>
      <w:r>
        <w:rPr>
          <w:rFonts w:hint="default" w:ascii="ＭＳ 明朝" w:hAnsi="ＭＳ 明朝"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市内で購入したものに限る。</w:t>
      </w:r>
      <w:r>
        <w:rPr>
          <w:rFonts w:hint="default" w:ascii="ＭＳ 明朝" w:hAnsi="ＭＳ 明朝"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とする。</w:t>
      </w:r>
    </w:p>
    <w:p>
      <w:pPr>
        <w:pStyle w:val="0"/>
        <w:spacing w:before="0" w:beforeLines="0" w:beforeAutospacing="0" w:after="0" w:afterLines="0" w:afterAutospacing="0" w:line="420" w:lineRule="atLeast"/>
        <w:ind w:left="21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補助金の額及び交付回数</w:t>
      </w:r>
      <w:r>
        <w:rPr>
          <w:rFonts w:hint="default" w:ascii="ＭＳ 明朝" w:hAnsi="ＭＳ 明朝" w:eastAsia="ＭＳ 明朝"/>
          <w:b w:val="0"/>
          <w:i w:val="0"/>
          <w:strike w:val="0"/>
          <w:color w:val="000000"/>
          <w:sz w:val="21"/>
          <w:u w:val="none" w:color="auto"/>
        </w:rPr>
        <w:t>)</w:t>
      </w:r>
    </w:p>
    <w:p>
      <w:pPr>
        <w:pStyle w:val="0"/>
        <w:spacing w:before="0" w:beforeLines="0" w:beforeAutospacing="0" w:after="0" w:afterLines="0" w:afterAutospacing="0" w:line="420" w:lineRule="atLeast"/>
        <w:ind w:left="210" w:right="0" w:hanging="21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第</w:t>
      </w:r>
      <w:r>
        <w:rPr>
          <w:rFonts w:hint="default" w:ascii="ＭＳ 明朝" w:hAnsi="ＭＳ 明朝" w:eastAsia="ＭＳ 明朝"/>
          <w:b w:val="0"/>
          <w:i w:val="0"/>
          <w:strike w:val="0"/>
          <w:color w:val="000000"/>
          <w:sz w:val="21"/>
          <w:u w:val="none" w:color="auto"/>
        </w:rPr>
        <w:t>4</w:t>
      </w:r>
      <w:r>
        <w:rPr>
          <w:rFonts w:hint="default" w:ascii="ＭＳ 明朝" w:hAnsi="ＭＳ 明朝" w:eastAsia="ＭＳ 明朝"/>
          <w:b w:val="0"/>
          <w:i w:val="0"/>
          <w:strike w:val="0"/>
          <w:color w:val="000000"/>
          <w:sz w:val="21"/>
          <w:u w:val="none" w:color="auto"/>
        </w:rPr>
        <w:t>条　補助金の額は、補助対象マルチ</w:t>
      </w:r>
      <w:r>
        <w:rPr>
          <w:rFonts w:hint="default" w:ascii="ＭＳ 明朝" w:hAnsi="ＭＳ 明朝" w:eastAsia="ＭＳ 明朝"/>
          <w:b w:val="0"/>
          <w:i w:val="0"/>
          <w:strike w:val="0"/>
          <w:color w:val="000000"/>
          <w:sz w:val="21"/>
          <w:u w:val="none" w:color="auto"/>
        </w:rPr>
        <w:t>1</w:t>
      </w:r>
      <w:r>
        <w:rPr>
          <w:rFonts w:hint="default" w:ascii="ＭＳ 明朝" w:hAnsi="ＭＳ 明朝" w:eastAsia="ＭＳ 明朝"/>
          <w:b w:val="0"/>
          <w:i w:val="0"/>
          <w:strike w:val="0"/>
          <w:color w:val="000000"/>
          <w:sz w:val="21"/>
          <w:u w:val="none" w:color="auto"/>
        </w:rPr>
        <w:t>本</w:t>
      </w:r>
      <w:r>
        <w:rPr>
          <w:rFonts w:hint="eastAsia" w:ascii="ＭＳ 明朝" w:hAnsi="ＭＳ 明朝" w:eastAsia="ＭＳ 明朝"/>
          <w:b w:val="0"/>
          <w:i w:val="0"/>
          <w:strike w:val="0"/>
          <w:color w:val="000000"/>
          <w:sz w:val="21"/>
          <w:u w:val="none" w:color="auto"/>
        </w:rPr>
        <w:t>当たり</w:t>
      </w:r>
      <w:r>
        <w:rPr>
          <w:rFonts w:hint="default" w:ascii="ＭＳ 明朝" w:hAnsi="ＭＳ 明朝" w:eastAsia="ＭＳ 明朝"/>
          <w:b w:val="0"/>
          <w:i w:val="0"/>
          <w:strike w:val="0"/>
          <w:color w:val="000000"/>
          <w:sz w:val="21"/>
          <w:u w:val="none" w:color="auto"/>
        </w:rPr>
        <w:t>の福井県農業協同組合</w:t>
      </w:r>
      <w:r>
        <w:rPr>
          <w:rFonts w:hint="default" w:ascii="ＭＳ 明朝" w:hAnsi="ＭＳ 明朝"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以下「</w:t>
      </w:r>
      <w:r>
        <w:rPr>
          <w:rFonts w:hint="default" w:ascii="ＭＳ 明朝" w:hAnsi="ＭＳ 明朝" w:eastAsia="ＭＳ 明朝"/>
          <w:b w:val="0"/>
          <w:i w:val="0"/>
          <w:strike w:val="0"/>
          <w:color w:val="000000"/>
          <w:sz w:val="21"/>
          <w:u w:val="none" w:color="auto"/>
        </w:rPr>
        <w:t>JA</w:t>
      </w:r>
      <w:r>
        <w:rPr>
          <w:rFonts w:hint="default" w:ascii="ＭＳ 明朝" w:hAnsi="ＭＳ 明朝" w:eastAsia="ＭＳ 明朝"/>
          <w:b w:val="0"/>
          <w:i w:val="0"/>
          <w:strike w:val="0"/>
          <w:color w:val="000000"/>
          <w:sz w:val="21"/>
          <w:u w:val="none" w:color="auto"/>
        </w:rPr>
        <w:t>福井県」という。</w:t>
      </w:r>
      <w:r>
        <w:rPr>
          <w:rFonts w:hint="default" w:ascii="ＭＳ 明朝" w:hAnsi="ＭＳ 明朝"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の予約販売価格と</w:t>
      </w:r>
      <w:r>
        <w:rPr>
          <w:rFonts w:hint="default" w:ascii="ＭＳ 明朝" w:hAnsi="ＭＳ 明朝" w:eastAsia="ＭＳ 明朝"/>
          <w:b w:val="0"/>
          <w:i w:val="0"/>
          <w:strike w:val="0"/>
          <w:color w:val="000000"/>
          <w:sz w:val="21"/>
          <w:u w:val="none" w:color="auto"/>
        </w:rPr>
        <w:t>JA</w:t>
      </w:r>
      <w:r>
        <w:rPr>
          <w:rFonts w:hint="default" w:ascii="ＭＳ 明朝" w:hAnsi="ＭＳ 明朝" w:eastAsia="ＭＳ 明朝"/>
          <w:b w:val="0"/>
          <w:i w:val="0"/>
          <w:strike w:val="0"/>
          <w:color w:val="000000"/>
          <w:sz w:val="21"/>
          <w:u w:val="none" w:color="auto"/>
        </w:rPr>
        <w:t>福井県が販売する同等の黒マルチの価格の差額</w:t>
      </w:r>
      <w:r>
        <w:rPr>
          <w:rFonts w:hint="default" w:ascii="ＭＳ 明朝" w:hAnsi="ＭＳ 明朝" w:eastAsia="ＭＳ 明朝"/>
          <w:b w:val="0"/>
          <w:i w:val="0"/>
          <w:strike w:val="0"/>
          <w:color w:val="000000"/>
          <w:sz w:val="21"/>
          <w:u w:val="none" w:color="auto"/>
        </w:rPr>
        <w:t>(100</w:t>
      </w:r>
      <w:r>
        <w:rPr>
          <w:rFonts w:hint="default" w:ascii="ＭＳ 明朝" w:hAnsi="ＭＳ 明朝" w:eastAsia="ＭＳ 明朝"/>
          <w:b w:val="0"/>
          <w:i w:val="0"/>
          <w:strike w:val="0"/>
          <w:color w:val="000000"/>
          <w:sz w:val="21"/>
          <w:u w:val="none" w:color="auto"/>
        </w:rPr>
        <w:t>円未満切捨て</w:t>
      </w:r>
      <w:r>
        <w:rPr>
          <w:rFonts w:hint="default" w:ascii="ＭＳ 明朝" w:hAnsi="ＭＳ 明朝"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に購入本数を乗じて得た額とする。ただし、交付回数は</w:t>
      </w:r>
      <w:r>
        <w:rPr>
          <w:rFonts w:hint="default" w:ascii="ＭＳ 明朝" w:hAnsi="ＭＳ 明朝" w:eastAsia="ＭＳ 明朝"/>
          <w:b w:val="0"/>
          <w:i w:val="0"/>
          <w:strike w:val="0"/>
          <w:color w:val="000000"/>
          <w:sz w:val="21"/>
          <w:u w:val="none" w:color="auto"/>
        </w:rPr>
        <w:t>1</w:t>
      </w:r>
      <w:r>
        <w:rPr>
          <w:rFonts w:hint="default" w:ascii="ＭＳ 明朝" w:hAnsi="ＭＳ 明朝" w:eastAsia="ＭＳ 明朝"/>
          <w:b w:val="0"/>
          <w:i w:val="0"/>
          <w:strike w:val="0"/>
          <w:color w:val="000000"/>
          <w:sz w:val="21"/>
          <w:u w:val="none" w:color="auto"/>
        </w:rPr>
        <w:t>対象事業者につき</w:t>
      </w:r>
      <w:r>
        <w:rPr>
          <w:rFonts w:hint="default" w:ascii="ＭＳ 明朝" w:hAnsi="ＭＳ 明朝" w:eastAsia="ＭＳ 明朝"/>
          <w:b w:val="0"/>
          <w:i w:val="0"/>
          <w:strike w:val="0"/>
          <w:color w:val="000000"/>
          <w:sz w:val="21"/>
          <w:u w:val="none" w:color="auto"/>
        </w:rPr>
        <w:t>1</w:t>
      </w:r>
      <w:r>
        <w:rPr>
          <w:rFonts w:hint="default" w:ascii="ＭＳ 明朝" w:hAnsi="ＭＳ 明朝" w:eastAsia="ＭＳ 明朝"/>
          <w:b w:val="0"/>
          <w:i w:val="0"/>
          <w:strike w:val="0"/>
          <w:color w:val="000000"/>
          <w:sz w:val="21"/>
          <w:u w:val="none" w:color="auto"/>
        </w:rPr>
        <w:t>会計年度当たり</w:t>
      </w:r>
      <w:r>
        <w:rPr>
          <w:rFonts w:hint="default" w:ascii="ＭＳ 明朝" w:hAnsi="ＭＳ 明朝" w:eastAsia="ＭＳ 明朝"/>
          <w:b w:val="0"/>
          <w:i w:val="0"/>
          <w:strike w:val="0"/>
          <w:color w:val="000000"/>
          <w:sz w:val="21"/>
          <w:u w:val="none" w:color="auto"/>
        </w:rPr>
        <w:t>1</w:t>
      </w:r>
      <w:r>
        <w:rPr>
          <w:rFonts w:hint="default" w:ascii="ＭＳ 明朝" w:hAnsi="ＭＳ 明朝" w:eastAsia="ＭＳ 明朝"/>
          <w:b w:val="0"/>
          <w:i w:val="0"/>
          <w:strike w:val="0"/>
          <w:color w:val="000000"/>
          <w:sz w:val="21"/>
          <w:u w:val="none" w:color="auto"/>
        </w:rPr>
        <w:t>回を限度とし、予算の範囲内で交付する。</w:t>
      </w:r>
    </w:p>
    <w:p>
      <w:pPr>
        <w:pStyle w:val="0"/>
        <w:spacing w:before="0" w:beforeLines="0" w:beforeAutospacing="0" w:after="0" w:afterLines="0" w:afterAutospacing="0" w:line="420" w:lineRule="atLeast"/>
        <w:ind w:left="21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補助金の交付申請</w:t>
      </w:r>
      <w:r>
        <w:rPr>
          <w:rFonts w:hint="eastAsia" w:ascii="ＭＳ 明朝" w:hAnsi="ＭＳ 明朝" w:eastAsia="ＭＳ 明朝"/>
          <w:b w:val="0"/>
          <w:i w:val="0"/>
          <w:strike w:val="0"/>
          <w:color w:val="000000"/>
          <w:sz w:val="21"/>
          <w:u w:val="none" w:color="auto"/>
        </w:rPr>
        <w:t>及び実績報告</w:t>
      </w:r>
      <w:r>
        <w:rPr>
          <w:rFonts w:hint="default" w:ascii="ＭＳ 明朝" w:hAnsi="ＭＳ 明朝" w:eastAsia="ＭＳ 明朝"/>
          <w:b w:val="0"/>
          <w:i w:val="0"/>
          <w:strike w:val="0"/>
          <w:color w:val="000000"/>
          <w:sz w:val="21"/>
          <w:u w:val="none" w:color="auto"/>
        </w:rPr>
        <w:t>)</w:t>
      </w:r>
    </w:p>
    <w:p>
      <w:pPr>
        <w:pStyle w:val="0"/>
        <w:spacing w:before="0" w:beforeLines="0" w:beforeAutospacing="0" w:after="0" w:afterLines="0" w:afterAutospacing="0" w:line="420" w:lineRule="atLeast"/>
        <w:ind w:left="210" w:right="0" w:hanging="21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第</w:t>
      </w:r>
      <w:r>
        <w:rPr>
          <w:rFonts w:hint="default" w:ascii="ＭＳ 明朝" w:hAnsi="ＭＳ 明朝" w:eastAsia="ＭＳ 明朝"/>
          <w:b w:val="0"/>
          <w:i w:val="0"/>
          <w:strike w:val="0"/>
          <w:color w:val="000000"/>
          <w:sz w:val="21"/>
          <w:u w:val="none" w:color="auto"/>
        </w:rPr>
        <w:t>5</w:t>
      </w:r>
      <w:r>
        <w:rPr>
          <w:rFonts w:hint="default" w:ascii="ＭＳ 明朝" w:hAnsi="ＭＳ 明朝" w:eastAsia="ＭＳ 明朝"/>
          <w:b w:val="0"/>
          <w:i w:val="0"/>
          <w:strike w:val="0"/>
          <w:color w:val="000000"/>
          <w:sz w:val="21"/>
          <w:u w:val="none" w:color="auto"/>
        </w:rPr>
        <w:t>条　補助金の交付を受けようとする対象事業者は、生分解性マルチ普及推進事業補助金交付申請書兼</w:t>
      </w:r>
      <w:r>
        <w:rPr>
          <w:rFonts w:hint="eastAsia" w:ascii="ＭＳ 明朝" w:hAnsi="ＭＳ 明朝" w:eastAsia="ＭＳ 明朝"/>
          <w:b w:val="0"/>
          <w:i w:val="0"/>
          <w:strike w:val="0"/>
          <w:color w:val="000000"/>
          <w:sz w:val="21"/>
          <w:u w:val="none" w:color="auto"/>
        </w:rPr>
        <w:t>実績報告書</w:t>
      </w:r>
      <w:r>
        <w:rPr>
          <w:rFonts w:hint="default" w:ascii="ＭＳ 明朝" w:hAnsi="ＭＳ 明朝"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様式</w:t>
      </w:r>
      <w:r>
        <w:rPr>
          <w:rFonts w:hint="eastAsia" w:ascii="ＭＳ 明朝" w:hAnsi="ＭＳ 明朝" w:eastAsia="ＭＳ 明朝"/>
          <w:b w:val="0"/>
          <w:i w:val="0"/>
          <w:strike w:val="0"/>
          <w:color w:val="000000"/>
          <w:sz w:val="21"/>
          <w:u w:val="none" w:color="auto"/>
        </w:rPr>
        <w:t>第</w:t>
      </w:r>
      <w:r>
        <w:rPr>
          <w:rFonts w:hint="eastAsia" w:ascii="ＭＳ 明朝" w:hAnsi="ＭＳ 明朝" w:eastAsia="ＭＳ 明朝"/>
          <w:b w:val="0"/>
          <w:i w:val="0"/>
          <w:strike w:val="0"/>
          <w:color w:val="000000"/>
          <w:sz w:val="21"/>
          <w:u w:val="none" w:color="auto"/>
        </w:rPr>
        <w:t>1</w:t>
      </w:r>
      <w:r>
        <w:rPr>
          <w:rFonts w:hint="eastAsia" w:ascii="ＭＳ 明朝" w:hAnsi="ＭＳ 明朝" w:eastAsia="ＭＳ 明朝"/>
          <w:b w:val="0"/>
          <w:i w:val="0"/>
          <w:strike w:val="0"/>
          <w:color w:val="000000"/>
          <w:sz w:val="21"/>
          <w:u w:val="none" w:color="auto"/>
        </w:rPr>
        <w:t>号</w:t>
      </w:r>
      <w:r>
        <w:rPr>
          <w:rFonts w:hint="default" w:ascii="ＭＳ 明朝" w:hAnsi="ＭＳ 明朝"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に購入先の機関、団体等が発行する補助対象マルチの購入数量が正確に確認できる書類の写しを添えて市長に提出しなければならない。</w:t>
      </w:r>
    </w:p>
    <w:p>
      <w:pPr>
        <w:pStyle w:val="0"/>
        <w:spacing w:before="0" w:beforeLines="0" w:beforeAutospacing="0" w:after="0" w:afterLines="0" w:afterAutospacing="0" w:line="420" w:lineRule="atLeast"/>
        <w:ind w:left="21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w:t>
      </w:r>
      <w:r>
        <w:rPr>
          <w:rFonts w:hint="eastAsia" w:ascii="ＭＳ 明朝" w:hAnsi="ＭＳ 明朝" w:eastAsia="ＭＳ 明朝"/>
          <w:b w:val="0"/>
          <w:i w:val="0"/>
          <w:strike w:val="0"/>
          <w:color w:val="000000"/>
          <w:sz w:val="21"/>
          <w:u w:val="none" w:color="auto"/>
        </w:rPr>
        <w:t>交付の決定</w:t>
      </w:r>
      <w:r>
        <w:rPr>
          <w:rFonts w:hint="default" w:ascii="ＭＳ 明朝" w:hAnsi="ＭＳ 明朝" w:eastAsia="ＭＳ 明朝"/>
          <w:b w:val="0"/>
          <w:i w:val="0"/>
          <w:strike w:val="0"/>
          <w:color w:val="000000"/>
          <w:sz w:val="21"/>
          <w:u w:val="none" w:color="auto"/>
        </w:rPr>
        <w:t>)</w:t>
      </w:r>
    </w:p>
    <w:p>
      <w:pPr>
        <w:pStyle w:val="0"/>
        <w:spacing w:before="0" w:beforeLines="0" w:beforeAutospacing="0" w:after="0" w:afterLines="0" w:afterAutospacing="0" w:line="420" w:lineRule="atLeast"/>
        <w:ind w:left="210" w:right="0" w:hanging="21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第</w:t>
      </w:r>
      <w:r>
        <w:rPr>
          <w:rFonts w:hint="default" w:ascii="ＭＳ 明朝" w:hAnsi="ＭＳ 明朝" w:eastAsia="ＭＳ 明朝"/>
          <w:b w:val="0"/>
          <w:i w:val="0"/>
          <w:strike w:val="0"/>
          <w:color w:val="000000"/>
          <w:sz w:val="21"/>
          <w:u w:val="none" w:color="auto"/>
        </w:rPr>
        <w:t>6</w:t>
      </w:r>
      <w:r>
        <w:rPr>
          <w:rFonts w:hint="default" w:ascii="ＭＳ 明朝" w:hAnsi="ＭＳ 明朝" w:eastAsia="ＭＳ 明朝"/>
          <w:b w:val="0"/>
          <w:i w:val="0"/>
          <w:strike w:val="0"/>
          <w:color w:val="000000"/>
          <w:sz w:val="21"/>
          <w:u w:val="none" w:color="auto"/>
        </w:rPr>
        <w:t>条　</w:t>
      </w:r>
      <w:r>
        <w:rPr>
          <w:rFonts w:hint="eastAsia" w:ascii="ＭＳ 明朝" w:hAnsi="ＭＳ 明朝" w:eastAsia="ＭＳ 明朝"/>
          <w:b w:val="0"/>
          <w:i w:val="0"/>
          <w:strike w:val="0"/>
          <w:color w:val="000000"/>
          <w:sz w:val="21"/>
          <w:u w:val="none" w:color="auto"/>
        </w:rPr>
        <w:t>市長は、前条に規定する交付申請書兼実績報告書の提出を受けたときは、その内容を審査し、これを正当と認めるときは、規則で定める交付決定通知書により、申請者に通知するものとする。</w:t>
      </w:r>
    </w:p>
    <w:p>
      <w:pPr>
        <w:pStyle w:val="0"/>
        <w:spacing w:before="0" w:beforeLines="0" w:beforeAutospacing="0" w:after="0" w:afterLines="0" w:afterAutospacing="0" w:line="420" w:lineRule="atLeast"/>
        <w:ind w:left="21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補助金の交付</w:t>
      </w:r>
      <w:r>
        <w:rPr>
          <w:rFonts w:hint="default" w:ascii="ＭＳ 明朝" w:hAnsi="ＭＳ 明朝" w:eastAsia="ＭＳ 明朝"/>
          <w:b w:val="0"/>
          <w:i w:val="0"/>
          <w:strike w:val="0"/>
          <w:color w:val="000000"/>
          <w:sz w:val="21"/>
          <w:u w:val="none" w:color="auto"/>
        </w:rPr>
        <w:t>)</w:t>
      </w:r>
    </w:p>
    <w:p>
      <w:pPr>
        <w:pStyle w:val="0"/>
        <w:spacing w:before="0" w:beforeLines="0" w:beforeAutospacing="0" w:after="0" w:afterLines="0" w:afterAutospacing="0" w:line="420" w:lineRule="atLeast"/>
        <w:ind w:left="210" w:right="0" w:hanging="21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第</w:t>
      </w:r>
      <w:r>
        <w:rPr>
          <w:rFonts w:hint="default" w:ascii="ＭＳ 明朝" w:hAnsi="ＭＳ 明朝" w:eastAsia="ＭＳ 明朝"/>
          <w:b w:val="0"/>
          <w:i w:val="0"/>
          <w:strike w:val="0"/>
          <w:color w:val="000000"/>
          <w:sz w:val="21"/>
          <w:u w:val="none" w:color="auto"/>
        </w:rPr>
        <w:t>7</w:t>
      </w:r>
      <w:r>
        <w:rPr>
          <w:rFonts w:hint="default" w:ascii="ＭＳ 明朝" w:hAnsi="ＭＳ 明朝" w:eastAsia="ＭＳ 明朝"/>
          <w:b w:val="0"/>
          <w:i w:val="0"/>
          <w:strike w:val="0"/>
          <w:color w:val="000000"/>
          <w:sz w:val="21"/>
          <w:u w:val="none" w:color="auto"/>
        </w:rPr>
        <w:t>条　</w:t>
      </w:r>
      <w:r>
        <w:rPr>
          <w:rFonts w:hint="eastAsia" w:ascii="ＭＳ 明朝" w:hAnsi="ＭＳ 明朝" w:eastAsia="ＭＳ 明朝"/>
          <w:b w:val="0"/>
          <w:i w:val="0"/>
          <w:strike w:val="0"/>
          <w:color w:val="000000"/>
          <w:sz w:val="21"/>
          <w:u w:val="none" w:color="auto"/>
        </w:rPr>
        <w:t>補助金の交付決定を受けた者が、当該補助金の交付を受けようとするときは、生分解性マルチ普及推進事業補助金交付請求書</w:t>
      </w:r>
      <w:r>
        <w:rPr>
          <w:rFonts w:hint="eastAsia" w:ascii="ＭＳ 明朝" w:hAnsi="ＭＳ 明朝" w:eastAsia="ＭＳ 明朝"/>
          <w:b w:val="0"/>
          <w:i w:val="0"/>
          <w:strike w:val="0"/>
          <w:color w:val="000000"/>
          <w:sz w:val="21"/>
          <w:u w:val="none" w:color="auto"/>
        </w:rPr>
        <w:t>(</w:t>
      </w:r>
      <w:r>
        <w:rPr>
          <w:rFonts w:hint="eastAsia" w:ascii="ＭＳ 明朝" w:hAnsi="ＭＳ 明朝" w:eastAsia="ＭＳ 明朝"/>
          <w:b w:val="0"/>
          <w:i w:val="0"/>
          <w:strike w:val="0"/>
          <w:color w:val="000000"/>
          <w:sz w:val="21"/>
          <w:u w:val="none" w:color="auto"/>
        </w:rPr>
        <w:t>様式第</w:t>
      </w:r>
      <w:r>
        <w:rPr>
          <w:rFonts w:hint="eastAsia" w:ascii="ＭＳ 明朝" w:hAnsi="ＭＳ 明朝" w:eastAsia="ＭＳ 明朝"/>
          <w:b w:val="0"/>
          <w:i w:val="0"/>
          <w:strike w:val="0"/>
          <w:color w:val="000000"/>
          <w:sz w:val="21"/>
          <w:u w:val="none" w:color="auto"/>
        </w:rPr>
        <w:t>2</w:t>
      </w:r>
      <w:r>
        <w:rPr>
          <w:rFonts w:hint="eastAsia" w:ascii="ＭＳ 明朝" w:hAnsi="ＭＳ 明朝" w:eastAsia="ＭＳ 明朝"/>
          <w:b w:val="0"/>
          <w:i w:val="0"/>
          <w:strike w:val="0"/>
          <w:color w:val="000000"/>
          <w:sz w:val="21"/>
          <w:u w:val="none" w:color="auto"/>
        </w:rPr>
        <w:t>号</w:t>
      </w:r>
      <w:r>
        <w:rPr>
          <w:rFonts w:hint="eastAsia" w:ascii="ＭＳ 明朝" w:hAnsi="ＭＳ 明朝" w:eastAsia="ＭＳ 明朝"/>
          <w:b w:val="0"/>
          <w:i w:val="0"/>
          <w:strike w:val="0"/>
          <w:color w:val="000000"/>
          <w:sz w:val="21"/>
          <w:u w:val="none" w:color="auto"/>
        </w:rPr>
        <w:t>)</w:t>
      </w:r>
      <w:r>
        <w:rPr>
          <w:rFonts w:hint="eastAsia" w:ascii="ＭＳ 明朝" w:hAnsi="ＭＳ 明朝" w:eastAsia="ＭＳ 明朝"/>
          <w:b w:val="0"/>
          <w:i w:val="0"/>
          <w:strike w:val="0"/>
          <w:color w:val="000000"/>
          <w:sz w:val="21"/>
          <w:u w:val="none" w:color="auto"/>
        </w:rPr>
        <w:t>を市長に提出するものとする。</w:t>
      </w:r>
    </w:p>
    <w:p>
      <w:pPr>
        <w:pStyle w:val="0"/>
        <w:spacing w:before="0" w:beforeLines="0" w:beforeAutospacing="0" w:after="0" w:afterLines="0" w:afterAutospacing="0" w:line="420" w:lineRule="atLeast"/>
        <w:ind w:left="21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補助金の決定の取消し等</w:t>
      </w:r>
      <w:r>
        <w:rPr>
          <w:rFonts w:hint="default" w:ascii="ＭＳ 明朝" w:hAnsi="ＭＳ 明朝" w:eastAsia="ＭＳ 明朝"/>
          <w:b w:val="0"/>
          <w:i w:val="0"/>
          <w:strike w:val="0"/>
          <w:color w:val="000000"/>
          <w:sz w:val="21"/>
          <w:u w:val="none" w:color="auto"/>
        </w:rPr>
        <w:t>)</w:t>
      </w:r>
    </w:p>
    <w:p>
      <w:pPr>
        <w:pStyle w:val="0"/>
        <w:spacing w:before="0" w:beforeLines="0" w:beforeAutospacing="0" w:after="0" w:afterLines="0" w:afterAutospacing="0" w:line="420" w:lineRule="atLeast"/>
        <w:ind w:left="210" w:right="0" w:hanging="21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第</w:t>
      </w:r>
      <w:r>
        <w:rPr>
          <w:rFonts w:hint="default" w:ascii="ＭＳ 明朝" w:hAnsi="ＭＳ 明朝" w:eastAsia="ＭＳ 明朝"/>
          <w:b w:val="0"/>
          <w:i w:val="0"/>
          <w:strike w:val="0"/>
          <w:color w:val="000000"/>
          <w:sz w:val="21"/>
          <w:u w:val="none" w:color="auto"/>
        </w:rPr>
        <w:t>8</w:t>
      </w:r>
      <w:r>
        <w:rPr>
          <w:rFonts w:hint="default" w:ascii="ＭＳ 明朝" w:hAnsi="ＭＳ 明朝" w:eastAsia="ＭＳ 明朝"/>
          <w:b w:val="0"/>
          <w:i w:val="0"/>
          <w:strike w:val="0"/>
          <w:color w:val="000000"/>
          <w:sz w:val="21"/>
          <w:u w:val="none" w:color="auto"/>
        </w:rPr>
        <w:t>条　市長は、対象事業者が次の各号のいずれかに該当すると認めるときは、補助金の交付決定を取り消し、又は補助金の全部若しくは一部の返還を命ずるものとする。</w:t>
      </w:r>
    </w:p>
    <w:p>
      <w:pPr>
        <w:pStyle w:val="0"/>
        <w:spacing w:before="0" w:beforeLines="0" w:beforeAutospacing="0" w:after="0" w:afterLines="0" w:afterAutospacing="0" w:line="420" w:lineRule="atLeast"/>
        <w:ind w:left="420" w:right="0" w:hanging="21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(1)</w:t>
      </w:r>
      <w:r>
        <w:rPr>
          <w:rFonts w:hint="default" w:ascii="ＭＳ 明朝" w:hAnsi="ＭＳ 明朝" w:eastAsia="ＭＳ 明朝"/>
          <w:b w:val="0"/>
          <w:i w:val="0"/>
          <w:strike w:val="0"/>
          <w:color w:val="000000"/>
          <w:sz w:val="21"/>
          <w:u w:val="none" w:color="auto"/>
        </w:rPr>
        <w:t>　当該年度に生産した里芋を出荷しなかったとき。</w:t>
      </w:r>
    </w:p>
    <w:p>
      <w:pPr>
        <w:pStyle w:val="0"/>
        <w:spacing w:before="0" w:beforeLines="0" w:beforeAutospacing="0" w:after="0" w:afterLines="0" w:afterAutospacing="0" w:line="420" w:lineRule="atLeast"/>
        <w:ind w:left="420" w:right="0" w:hanging="21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(2)</w:t>
      </w:r>
      <w:r>
        <w:rPr>
          <w:rFonts w:hint="default" w:ascii="ＭＳ 明朝" w:hAnsi="ＭＳ 明朝" w:eastAsia="ＭＳ 明朝"/>
          <w:b w:val="0"/>
          <w:i w:val="0"/>
          <w:strike w:val="0"/>
          <w:color w:val="000000"/>
          <w:sz w:val="21"/>
          <w:u w:val="none" w:color="auto"/>
        </w:rPr>
        <w:t>　規則又は補助要件等に違反したとき</w:t>
      </w:r>
      <w:r>
        <w:rPr>
          <w:rFonts w:hint="eastAsia" w:ascii="ＭＳ 明朝" w:hAnsi="ＭＳ 明朝" w:eastAsia="ＭＳ 明朝"/>
          <w:b w:val="0"/>
          <w:i w:val="0"/>
          <w:strike w:val="0"/>
          <w:color w:val="000000"/>
          <w:sz w:val="21"/>
          <w:u w:val="none" w:color="auto"/>
        </w:rPr>
        <w:t>。</w:t>
      </w:r>
    </w:p>
    <w:p>
      <w:pPr>
        <w:pStyle w:val="0"/>
        <w:spacing w:before="0" w:beforeLines="0" w:beforeAutospacing="0" w:after="0" w:afterLines="0" w:afterAutospacing="0" w:line="420" w:lineRule="atLeast"/>
        <w:ind w:left="420" w:right="0" w:hanging="21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(3)</w:t>
      </w:r>
      <w:r>
        <w:rPr>
          <w:rFonts w:hint="default" w:ascii="ＭＳ 明朝" w:hAnsi="ＭＳ 明朝" w:eastAsia="ＭＳ 明朝"/>
          <w:b w:val="0"/>
          <w:i w:val="0"/>
          <w:strike w:val="0"/>
          <w:color w:val="000000"/>
          <w:sz w:val="21"/>
          <w:u w:val="none" w:color="auto"/>
        </w:rPr>
        <w:t>　事業等の施行方法が不適当と認められるとき。</w:t>
      </w:r>
    </w:p>
    <w:p>
      <w:pPr>
        <w:pStyle w:val="0"/>
        <w:spacing w:before="0" w:beforeLines="0" w:beforeAutospacing="0" w:after="0" w:afterLines="0" w:afterAutospacing="0" w:line="420" w:lineRule="atLeast"/>
        <w:ind w:left="420" w:right="0" w:hanging="21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(4)</w:t>
      </w:r>
      <w:r>
        <w:rPr>
          <w:rFonts w:hint="default" w:ascii="ＭＳ 明朝" w:hAnsi="ＭＳ 明朝" w:eastAsia="ＭＳ 明朝"/>
          <w:b w:val="0"/>
          <w:i w:val="0"/>
          <w:strike w:val="0"/>
          <w:color w:val="000000"/>
          <w:sz w:val="21"/>
          <w:u w:val="none" w:color="auto"/>
        </w:rPr>
        <w:t>　前</w:t>
      </w:r>
      <w:r>
        <w:rPr>
          <w:rFonts w:hint="default" w:ascii="ＭＳ 明朝" w:hAnsi="ＭＳ 明朝" w:eastAsia="ＭＳ 明朝"/>
          <w:b w:val="0"/>
          <w:i w:val="0"/>
          <w:strike w:val="0"/>
          <w:color w:val="000000"/>
          <w:sz w:val="21"/>
          <w:u w:val="none" w:color="auto"/>
        </w:rPr>
        <w:t>3</w:t>
      </w:r>
      <w:r>
        <w:rPr>
          <w:rFonts w:hint="default" w:ascii="ＭＳ 明朝" w:hAnsi="ＭＳ 明朝" w:eastAsia="ＭＳ 明朝"/>
          <w:b w:val="0"/>
          <w:i w:val="0"/>
          <w:strike w:val="0"/>
          <w:color w:val="000000"/>
          <w:sz w:val="21"/>
          <w:u w:val="none" w:color="auto"/>
        </w:rPr>
        <w:t>号に掲げるもののほか、不正の事実があると認められるとき。</w:t>
      </w:r>
    </w:p>
    <w:p>
      <w:pPr>
        <w:pStyle w:val="0"/>
        <w:spacing w:before="0" w:beforeLines="0" w:beforeAutospacing="0" w:after="0" w:afterLines="0" w:afterAutospacing="0" w:line="420" w:lineRule="atLeast"/>
        <w:ind w:left="21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その他</w:t>
      </w:r>
      <w:r>
        <w:rPr>
          <w:rFonts w:hint="default" w:ascii="ＭＳ 明朝" w:hAnsi="ＭＳ 明朝" w:eastAsia="ＭＳ 明朝"/>
          <w:b w:val="0"/>
          <w:i w:val="0"/>
          <w:strike w:val="0"/>
          <w:color w:val="000000"/>
          <w:sz w:val="21"/>
          <w:u w:val="none" w:color="auto"/>
        </w:rPr>
        <w:t>)</w:t>
      </w:r>
    </w:p>
    <w:p>
      <w:pPr>
        <w:pStyle w:val="0"/>
        <w:spacing w:before="0" w:beforeLines="0" w:beforeAutospacing="0" w:after="0" w:afterLines="0" w:afterAutospacing="0" w:line="420" w:lineRule="atLeast"/>
        <w:ind w:left="210" w:right="0" w:hanging="21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第</w:t>
      </w:r>
      <w:r>
        <w:rPr>
          <w:rFonts w:hint="default" w:ascii="ＭＳ 明朝" w:hAnsi="ＭＳ 明朝" w:eastAsia="ＭＳ 明朝"/>
          <w:b w:val="0"/>
          <w:i w:val="0"/>
          <w:strike w:val="0"/>
          <w:color w:val="000000"/>
          <w:sz w:val="21"/>
          <w:u w:val="none" w:color="auto"/>
        </w:rPr>
        <w:t>9</w:t>
      </w:r>
      <w:r>
        <w:rPr>
          <w:rFonts w:hint="default" w:ascii="ＭＳ 明朝" w:hAnsi="ＭＳ 明朝" w:eastAsia="ＭＳ 明朝"/>
          <w:b w:val="0"/>
          <w:i w:val="0"/>
          <w:strike w:val="0"/>
          <w:color w:val="000000"/>
          <w:sz w:val="21"/>
          <w:u w:val="none" w:color="auto"/>
        </w:rPr>
        <w:t>条　この要綱に定めるもののほか、必要な事項は市長が別に定める。</w:t>
      </w:r>
    </w:p>
    <w:p>
      <w:pPr>
        <w:pStyle w:val="0"/>
        <w:spacing w:before="0" w:beforeLines="0" w:beforeAutospacing="0" w:after="0" w:afterLines="0" w:afterAutospacing="0" w:line="420" w:lineRule="atLeast"/>
        <w:ind w:left="63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1"/>
          <w:u w:val="none" w:color="auto"/>
        </w:rPr>
        <w:t>附　則</w:t>
      </w:r>
    </w:p>
    <w:p>
      <w:pPr>
        <w:pStyle w:val="0"/>
        <w:spacing w:before="0" w:beforeLines="0" w:beforeAutospacing="0" w:after="0" w:afterLines="0" w:afterAutospacing="0" w:line="420" w:lineRule="atLeast"/>
        <w:ind w:left="0" w:right="0" w:firstLine="210"/>
        <w:jc w:val="left"/>
        <w:rPr>
          <w:rFonts w:hint="eastAsia" w:ascii="ＭＳ 明朝" w:hAnsi="ＭＳ 明朝" w:eastAsia="ＭＳ 明朝"/>
          <w:b w:val="0"/>
          <w:i w:val="0"/>
          <w:color w:val="auto"/>
        </w:rPr>
      </w:pPr>
      <w:r>
        <w:rPr>
          <w:rFonts w:hint="default" w:ascii="ＭＳ 明朝" w:hAnsi="ＭＳ 明朝" w:eastAsia="ＭＳ 明朝"/>
          <w:b w:val="0"/>
          <w:i w:val="0"/>
          <w:strike w:val="0"/>
          <w:color w:val="000000"/>
          <w:sz w:val="21"/>
          <w:u w:val="none" w:color="auto"/>
        </w:rPr>
        <w:t>この要綱は、</w:t>
      </w:r>
      <w:r>
        <w:rPr>
          <w:rFonts w:hint="eastAsia" w:ascii="ＭＳ 明朝" w:hAnsi="ＭＳ 明朝" w:eastAsia="ＭＳ 明朝"/>
          <w:b w:val="0"/>
          <w:i w:val="0"/>
          <w:strike w:val="0"/>
          <w:color w:val="000000"/>
          <w:sz w:val="21"/>
          <w:u w:val="none" w:color="auto"/>
        </w:rPr>
        <w:t>告示の日から施行し、</w:t>
      </w:r>
      <w:r>
        <w:rPr>
          <w:rFonts w:hint="default" w:ascii="ＭＳ 明朝" w:hAnsi="ＭＳ 明朝" w:eastAsia="ＭＳ 明朝"/>
          <w:b w:val="0"/>
          <w:i w:val="0"/>
          <w:strike w:val="0"/>
          <w:color w:val="000000"/>
          <w:sz w:val="21"/>
          <w:u w:val="none" w:color="auto"/>
        </w:rPr>
        <w:t>令和</w:t>
      </w:r>
      <w:r>
        <w:rPr>
          <w:rFonts w:hint="eastAsia" w:ascii="ＭＳ 明朝" w:hAnsi="ＭＳ 明朝" w:eastAsia="ＭＳ 明朝"/>
          <w:b w:val="0"/>
          <w:i w:val="0"/>
          <w:strike w:val="0"/>
          <w:color w:val="000000"/>
          <w:sz w:val="21"/>
          <w:u w:val="none" w:color="auto"/>
        </w:rPr>
        <w:t>7</w:t>
      </w:r>
      <w:r>
        <w:rPr>
          <w:rFonts w:hint="default" w:ascii="ＭＳ 明朝" w:hAnsi="ＭＳ 明朝" w:eastAsia="ＭＳ 明朝"/>
          <w:b w:val="0"/>
          <w:i w:val="0"/>
          <w:strike w:val="0"/>
          <w:color w:val="000000"/>
          <w:sz w:val="21"/>
          <w:u w:val="none" w:color="auto"/>
        </w:rPr>
        <w:t>年</w:t>
      </w:r>
      <w:r>
        <w:rPr>
          <w:rFonts w:hint="default" w:ascii="ＭＳ 明朝" w:hAnsi="ＭＳ 明朝" w:eastAsia="ＭＳ 明朝"/>
          <w:b w:val="0"/>
          <w:i w:val="0"/>
          <w:strike w:val="0"/>
          <w:color w:val="000000"/>
          <w:sz w:val="21"/>
          <w:u w:val="none" w:color="auto"/>
        </w:rPr>
        <w:t>4</w:t>
      </w:r>
      <w:r>
        <w:rPr>
          <w:rFonts w:hint="default" w:ascii="ＭＳ 明朝" w:hAnsi="ＭＳ 明朝" w:eastAsia="ＭＳ 明朝"/>
          <w:b w:val="0"/>
          <w:i w:val="0"/>
          <w:strike w:val="0"/>
          <w:color w:val="000000"/>
          <w:sz w:val="21"/>
          <w:u w:val="none" w:color="auto"/>
        </w:rPr>
        <w:t>月</w:t>
      </w:r>
      <w:r>
        <w:rPr>
          <w:rFonts w:hint="default" w:ascii="ＭＳ 明朝" w:hAnsi="ＭＳ 明朝" w:eastAsia="ＭＳ 明朝"/>
          <w:b w:val="0"/>
          <w:i w:val="0"/>
          <w:strike w:val="0"/>
          <w:color w:val="000000"/>
          <w:sz w:val="21"/>
          <w:u w:val="none" w:color="auto"/>
        </w:rPr>
        <w:t>1</w:t>
      </w:r>
      <w:r>
        <w:rPr>
          <w:rFonts w:hint="default" w:ascii="ＭＳ 明朝" w:hAnsi="ＭＳ 明朝" w:eastAsia="ＭＳ 明朝"/>
          <w:b w:val="0"/>
          <w:i w:val="0"/>
          <w:strike w:val="0"/>
          <w:color w:val="000000"/>
          <w:sz w:val="21"/>
          <w:u w:val="none" w:color="auto"/>
        </w:rPr>
        <w:t>日から</w:t>
      </w:r>
      <w:r>
        <w:rPr>
          <w:rFonts w:hint="eastAsia" w:ascii="ＭＳ 明朝" w:hAnsi="ＭＳ 明朝" w:eastAsia="ＭＳ 明朝"/>
          <w:b w:val="0"/>
          <w:i w:val="0"/>
          <w:strike w:val="0"/>
          <w:color w:val="000000"/>
          <w:sz w:val="21"/>
          <w:u w:val="none" w:color="auto"/>
        </w:rPr>
        <w:t>適用する</w:t>
      </w:r>
      <w:r>
        <w:rPr>
          <w:rFonts w:hint="default" w:ascii="ＭＳ 明朝" w:hAnsi="ＭＳ 明朝" w:eastAsia="ＭＳ 明朝"/>
          <w:b w:val="0"/>
          <w:i w:val="0"/>
          <w:strike w:val="0"/>
          <w:color w:val="000000"/>
          <w:sz w:val="21"/>
          <w:u w:val="none" w:color="auto"/>
        </w:rPr>
        <w:t>。</w:t>
      </w:r>
      <w:bookmarkStart w:id="1" w:name="_GoBack"/>
      <w:bookmarkEnd w:id="1"/>
    </w:p>
    <w:sectPr>
      <w:pgSz w:w="16837" w:h="11905" w:orient="landscape"/>
      <w:pgMar w:top="1700" w:right="1700" w:bottom="1700" w:left="1700" w:header="720" w:footer="720" w:gutter="0"/>
      <w:cols w:space="720"/>
      <w:textDirection w:val="lrTb"/>
      <w:docGrid w:type="linesAndChars" w:linePitch="293" w:charSpace="6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720"/>
  <w:drawingGridHorizontalSpacing w:val="213"/>
  <w:drawingGridVerticalSpacing w:val="293"/>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pPrDefault/>
  </w:docDefaults>
  <w:style w:type="paragraph" w:styleId="0" w:default="1">
    <w:name w:val="Normal"/>
    <w:next w:val="0"/>
    <w:link w:val="0"/>
    <w:uiPriority w:val="0"/>
    <w:qFormat/>
    <w:pPr>
      <w:autoSpaceDE w:val="0"/>
      <w:autoSpaceDN w:val="0"/>
      <w:adjustRightInd w:val="0"/>
      <w:ind w:left="0" w:right="0"/>
      <w:jc w:val="left"/>
      <w:textAlignment w:val="auto"/>
    </w:pPr>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501</TotalTime>
  <Pages>2</Pages>
  <Words>41</Words>
  <Characters>1216</Characters>
  <Application>JUST Note</Application>
  <Lines>40</Lines>
  <Paragraphs>30</Paragraphs>
  <CharactersWithSpaces>1234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林　賀代</cp:lastModifiedBy>
  <cp:lastPrinted>2025-04-16T08:13:26Z</cp:lastPrinted>
  <dcterms:created xsi:type="dcterms:W3CDTF">2023-12-25T03:29:00Z</dcterms:created>
  <dcterms:modified xsi:type="dcterms:W3CDTF">2025-04-24T04:07:54Z</dcterms:modified>
  <cp:revision>29</cp:revision>
</cp:coreProperties>
</file>