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002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条関係）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米保冷庫等整備事業実施計画書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事業実施主体の概要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425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事業実施主体名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住所又は所在地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整備計画</w:t>
      </w:r>
    </w:p>
    <w:tbl>
      <w:tblPr>
        <w:tblStyle w:val="17"/>
        <w:tblW w:w="850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775"/>
        <w:gridCol w:w="1700"/>
        <w:gridCol w:w="1700"/>
        <w:gridCol w:w="1700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27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整備内容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（設備又は機械名　台数）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購入予定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保管場所</w:t>
            </w: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27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27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27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0" w:hRule="atLeast"/>
        </w:trPr>
        <w:tc>
          <w:tcPr>
            <w:tcW w:w="34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事業完了予定年月日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事業費の負担区分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417"/>
        <w:gridCol w:w="1417"/>
        <w:gridCol w:w="1417"/>
        <w:gridCol w:w="1417"/>
        <w:gridCol w:w="1417"/>
      </w:tblGrid>
      <w:tr>
        <w:trPr>
          <w:trHeight w:val="72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42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負担区分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出荷計画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2313"/>
        <w:gridCol w:w="2834"/>
      </w:tblGrid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3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出荷予定量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出荷期間、時期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道の駅　恐竜渓谷かつやま</w:t>
            </w:r>
          </w:p>
        </w:tc>
        <w:tc>
          <w:tcPr>
            <w:tcW w:w="23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勝山市ふるさと納税　返礼品</w:t>
            </w:r>
          </w:p>
        </w:tc>
        <w:tc>
          <w:tcPr>
            <w:tcW w:w="23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勝山市立小中学校　学校給食</w:t>
            </w:r>
          </w:p>
        </w:tc>
        <w:tc>
          <w:tcPr>
            <w:tcW w:w="23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設備又は機械等の見積書及びカタログ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前</w:t>
      </w:r>
      <w:bookmarkStart w:id="0" w:name="_GoBack"/>
      <w:bookmarkEnd w:id="0"/>
      <w:r>
        <w:rPr>
          <w:rFonts w:hint="eastAsia" w:ascii="ＭＳ 明朝" w:hAnsi="ＭＳ 明朝" w:eastAsia="ＭＳ 明朝"/>
        </w:rPr>
        <w:t>号に掲げるもののほか、市長が必要と認める書類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1063</TotalTime>
  <Pages>6</Pages>
  <Words>18</Words>
  <Characters>1051</Characters>
  <Application>JUST Note</Application>
  <Lines>996</Lines>
  <Paragraphs>159</Paragraphs>
  <CharactersWithSpaces>1153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k-mukai</dc:creator>
  <cp:lastModifiedBy>k-mukai</cp:lastModifiedBy>
  <cp:lastPrinted>2024-08-28T07:50:57Z</cp:lastPrinted>
  <dcterms:created xsi:type="dcterms:W3CDTF">2024-05-27T07:02:00Z</dcterms:created>
  <dcterms:modified xsi:type="dcterms:W3CDTF">2024-08-28T23:43:52Z</dcterms:modified>
  <cp:revision>10</cp:revision>
</cp:coreProperties>
</file>